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63CBF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8"/>
        </w:rPr>
      </w:pPr>
      <w:r>
        <w:rPr>
          <w:rFonts w:hint="eastAsia" w:ascii="宋体" w:hAnsi="宋体" w:eastAsia="宋体" w:cs="宋体"/>
          <w:b/>
          <w:bCs/>
          <w:sz w:val="24"/>
          <w:szCs w:val="28"/>
        </w:rPr>
        <w:t>华罗庚实验学校滨湖分校关于</w:t>
      </w:r>
      <w:r>
        <w:rPr>
          <w:rFonts w:hint="eastAsia" w:ascii="宋体" w:hAnsi="宋体" w:eastAsia="宋体" w:cs="宋体"/>
          <w:b/>
          <w:bCs/>
          <w:sz w:val="24"/>
          <w:szCs w:val="28"/>
          <w:lang w:val="en-US" w:eastAsia="zh-CN"/>
        </w:rPr>
        <w:t>金坛区班主任基本功竞赛指导培训</w:t>
      </w:r>
      <w:r>
        <w:rPr>
          <w:rFonts w:hint="eastAsia" w:ascii="宋体" w:hAnsi="宋体" w:eastAsia="宋体" w:cs="宋体"/>
          <w:b/>
          <w:bCs/>
          <w:sz w:val="24"/>
          <w:szCs w:val="28"/>
        </w:rPr>
        <w:t>的通知</w:t>
      </w:r>
    </w:p>
    <w:p w14:paraId="266E2A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各位班主任：</w:t>
      </w:r>
    </w:p>
    <w:p w14:paraId="2D406F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 w:firstLineChars="200"/>
        <w:jc w:val="left"/>
        <w:rPr>
          <w:color w:val="1F2329"/>
          <w:sz w:val="24"/>
          <w:szCs w:val="24"/>
        </w:rPr>
      </w:pPr>
      <w:r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为进一步提升我校班主任专业素养与育人能力，助力我区班主任基本功竞赛高质量开展，经研究，决定组织开展金坛区班主任基本功竞赛指导培训。现将培训相关事宜通知如下：</w:t>
      </w:r>
    </w:p>
    <w:p w14:paraId="4EE4052D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8"/>
        </w:rPr>
      </w:pPr>
      <w:r>
        <w:rPr>
          <w:rFonts w:hint="eastAsia" w:ascii="宋体" w:hAnsi="宋体" w:eastAsia="宋体" w:cs="宋体"/>
          <w:b/>
          <w:bCs/>
          <w:sz w:val="24"/>
          <w:szCs w:val="28"/>
        </w:rPr>
        <w:t>一、</w:t>
      </w:r>
      <w:r>
        <w:rPr>
          <w:rFonts w:ascii="宋体" w:hAnsi="宋体" w:eastAsia="宋体" w:cs="宋体"/>
          <w:b/>
          <w:bCs/>
          <w:sz w:val="24"/>
          <w:szCs w:val="24"/>
        </w:rPr>
        <w:t>培训主题</w:t>
      </w:r>
    </w:p>
    <w:p w14:paraId="1CB168C8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8"/>
        </w:rPr>
        <w:t>聚焦班主任核心能力提升，夯实竞赛备赛基础，助力专业成长。</w:t>
      </w:r>
    </w:p>
    <w:p w14:paraId="7D75C247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8"/>
        </w:rPr>
      </w:pPr>
      <w:r>
        <w:rPr>
          <w:rFonts w:hint="eastAsia" w:ascii="宋体" w:hAnsi="宋体" w:eastAsia="宋体" w:cs="宋体"/>
          <w:b/>
          <w:bCs/>
          <w:sz w:val="24"/>
          <w:szCs w:val="28"/>
        </w:rPr>
        <w:t>二、培训对象</w:t>
      </w:r>
    </w:p>
    <w:p w14:paraId="162B48CC">
      <w:pPr>
        <w:spacing w:line="360" w:lineRule="auto"/>
        <w:ind w:firstLine="480" w:firstLineChars="200"/>
        <w:rPr>
          <w:b w:val="0"/>
          <w:bCs w:val="0"/>
          <w:color w:val="1F2329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8"/>
          <w:lang w:val="en-US" w:eastAsia="zh-CN"/>
        </w:rPr>
        <w:t>备赛选手及相关骨干教师</w:t>
      </w:r>
    </w:p>
    <w:p w14:paraId="46422A78">
      <w:pPr>
        <w:numPr>
          <w:ilvl w:val="0"/>
          <w:numId w:val="0"/>
        </w:numPr>
        <w:spacing w:line="360" w:lineRule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</w:t>
      </w:r>
      <w:r>
        <w:rPr>
          <w:rFonts w:ascii="宋体" w:hAnsi="宋体" w:eastAsia="宋体" w:cs="宋体"/>
          <w:b/>
          <w:bCs/>
          <w:sz w:val="24"/>
          <w:szCs w:val="24"/>
        </w:rPr>
        <w:t>培训时间及具体安排</w:t>
      </w:r>
    </w:p>
    <w:tbl>
      <w:tblPr>
        <w:tblStyle w:val="13"/>
        <w:tblW w:w="81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9"/>
        <w:gridCol w:w="1985"/>
        <w:gridCol w:w="1287"/>
        <w:gridCol w:w="1590"/>
        <w:gridCol w:w="1695"/>
      </w:tblGrid>
      <w:tr w14:paraId="00371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6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9C76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培训时间</w:t>
            </w:r>
          </w:p>
        </w:tc>
        <w:tc>
          <w:tcPr>
            <w:tcW w:w="19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873F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培训地点</w:t>
            </w:r>
          </w:p>
        </w:tc>
        <w:tc>
          <w:tcPr>
            <w:tcW w:w="12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74D4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培训内容</w:t>
            </w:r>
          </w:p>
        </w:tc>
        <w:tc>
          <w:tcPr>
            <w:tcW w:w="1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34DC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169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276B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参训人员</w:t>
            </w:r>
          </w:p>
        </w:tc>
      </w:tr>
      <w:tr w14:paraId="07FBE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4EEB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 月 7 日</w:t>
            </w:r>
          </w:p>
          <w:p w14:paraId="2FB2B3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13:00-16:00</w:t>
            </w:r>
          </w:p>
        </w:tc>
        <w:tc>
          <w:tcPr>
            <w:tcW w:w="19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AC78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华罗庚实验学校滨湖分校厚德楼二楼会议室</w:t>
            </w:r>
          </w:p>
        </w:tc>
        <w:tc>
          <w:tcPr>
            <w:tcW w:w="12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0A93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主题班会</w:t>
            </w:r>
          </w:p>
        </w:tc>
        <w:tc>
          <w:tcPr>
            <w:tcW w:w="1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AA84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主题班会修改</w:t>
            </w:r>
          </w:p>
        </w:tc>
        <w:tc>
          <w:tcPr>
            <w:tcW w:w="169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CC3D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杨幻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徐若涵、林昕</w:t>
            </w:r>
          </w:p>
        </w:tc>
      </w:tr>
      <w:tr w14:paraId="4A600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8E28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 月 14 日</w:t>
            </w:r>
          </w:p>
          <w:p w14:paraId="3955DE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13:00-16:00</w:t>
            </w:r>
          </w:p>
        </w:tc>
        <w:tc>
          <w:tcPr>
            <w:tcW w:w="19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84BE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华罗庚实验学校滨湖分校厚德楼二楼会议室</w:t>
            </w:r>
          </w:p>
        </w:tc>
        <w:tc>
          <w:tcPr>
            <w:tcW w:w="12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08DF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带班方略</w:t>
            </w:r>
          </w:p>
        </w:tc>
        <w:tc>
          <w:tcPr>
            <w:tcW w:w="1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DB0B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带班方略修改</w:t>
            </w:r>
          </w:p>
        </w:tc>
        <w:tc>
          <w:tcPr>
            <w:tcW w:w="169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5B5A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杨幻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钱景瑶、雍文静</w:t>
            </w:r>
          </w:p>
        </w:tc>
      </w:tr>
      <w:tr w14:paraId="1C59D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31CF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 月 21 日</w:t>
            </w:r>
          </w:p>
          <w:p w14:paraId="4CB04D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13:00-16:00</w:t>
            </w:r>
          </w:p>
        </w:tc>
        <w:tc>
          <w:tcPr>
            <w:tcW w:w="19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0A5E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华罗庚实验学校滨湖分校厚德楼二楼会议室</w:t>
            </w:r>
          </w:p>
        </w:tc>
        <w:tc>
          <w:tcPr>
            <w:tcW w:w="12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D3EF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育人故事</w:t>
            </w:r>
          </w:p>
        </w:tc>
        <w:tc>
          <w:tcPr>
            <w:tcW w:w="1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778F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育人故事修改</w:t>
            </w:r>
          </w:p>
        </w:tc>
        <w:tc>
          <w:tcPr>
            <w:tcW w:w="169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0FAF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杨幻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马然、潘越</w:t>
            </w:r>
          </w:p>
        </w:tc>
      </w:tr>
      <w:tr w14:paraId="5983A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8CCD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 月 28 日13:00-16:00</w:t>
            </w:r>
          </w:p>
        </w:tc>
        <w:tc>
          <w:tcPr>
            <w:tcW w:w="19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B377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华罗庚实验学校滨湖分校厚德楼二楼会议室</w:t>
            </w:r>
          </w:p>
        </w:tc>
        <w:tc>
          <w:tcPr>
            <w:tcW w:w="12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D8E9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情景模拟</w:t>
            </w:r>
          </w:p>
        </w:tc>
        <w:tc>
          <w:tcPr>
            <w:tcW w:w="1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29A9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1870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杨幻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赵霞、王晶</w:t>
            </w:r>
          </w:p>
        </w:tc>
      </w:tr>
    </w:tbl>
    <w:p w14:paraId="69A8A627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sz w:val="24"/>
          <w:szCs w:val="28"/>
        </w:rPr>
      </w:pPr>
      <w:r>
        <w:rPr>
          <w:rFonts w:hint="eastAsia" w:ascii="宋体" w:hAnsi="宋体" w:eastAsia="宋体" w:cs="宋体"/>
          <w:b/>
          <w:bCs/>
          <w:sz w:val="24"/>
          <w:szCs w:val="28"/>
        </w:rPr>
        <w:t>注意事项</w:t>
      </w:r>
    </w:p>
    <w:p w14:paraId="19385E93"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8"/>
        </w:rPr>
        <w:t>请各位参训教师提前 10 分钟到场签到，遵守培训纪律，不迟到、不早退。</w:t>
      </w:r>
    </w:p>
    <w:p w14:paraId="70B1F238"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8"/>
        </w:rPr>
        <w:t>培训期间请将手机调至静音或振动状态，认真参与学习与研讨。</w:t>
      </w:r>
    </w:p>
    <w:p w14:paraId="702BA06E"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8"/>
        </w:rPr>
        <w:t>请备赛教师携带相关备赛材料（如主题班会设计、带班方略文稿等），以便现场修改打磨。</w:t>
      </w:r>
    </w:p>
    <w:p w14:paraId="40C528C0"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8"/>
        </w:rPr>
        <w:t>如有特殊情况无法参训，请提前向学校</w:t>
      </w:r>
      <w:r>
        <w:rPr>
          <w:rFonts w:hint="eastAsia" w:ascii="宋体" w:hAnsi="宋体" w:eastAsia="宋体" w:cs="宋体"/>
          <w:b w:val="0"/>
          <w:bCs w:val="0"/>
          <w:sz w:val="24"/>
          <w:szCs w:val="28"/>
          <w:lang w:val="en-US" w:eastAsia="zh-CN"/>
        </w:rPr>
        <w:t>学生发展中心</w:t>
      </w:r>
      <w:r>
        <w:rPr>
          <w:rFonts w:hint="eastAsia" w:ascii="宋体" w:hAnsi="宋体" w:eastAsia="宋体" w:cs="宋体"/>
          <w:b w:val="0"/>
          <w:bCs w:val="0"/>
          <w:sz w:val="24"/>
          <w:szCs w:val="28"/>
        </w:rPr>
        <w:t>履行请假手续。</w:t>
      </w:r>
    </w:p>
    <w:p w14:paraId="5DF083A6">
      <w:pPr>
        <w:spacing w:line="360" w:lineRule="auto"/>
        <w:rPr>
          <w:rFonts w:hint="eastAsia" w:ascii="宋体" w:hAnsi="宋体" w:eastAsia="宋体" w:cs="宋体"/>
          <w:sz w:val="24"/>
          <w:szCs w:val="28"/>
        </w:rPr>
      </w:pPr>
    </w:p>
    <w:p w14:paraId="2B1EFA8F">
      <w:pPr>
        <w:spacing w:line="360" w:lineRule="auto"/>
        <w:jc w:val="right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华罗庚实验学校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8"/>
        </w:rPr>
        <w:t>滨湖分校</w:t>
      </w:r>
    </w:p>
    <w:p w14:paraId="04B1649A">
      <w:pPr>
        <w:spacing w:line="360" w:lineRule="auto"/>
        <w:jc w:val="right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202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8"/>
        </w:rPr>
        <w:t>年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8"/>
        </w:rPr>
        <w:t>月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097040"/>
    <w:multiLevelType w:val="singleLevel"/>
    <w:tmpl w:val="E709704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09BF46E"/>
    <w:multiLevelType w:val="singleLevel"/>
    <w:tmpl w:val="509BF46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A87"/>
    <w:rsid w:val="00083BC1"/>
    <w:rsid w:val="006C0A87"/>
    <w:rsid w:val="00781921"/>
    <w:rsid w:val="00816498"/>
    <w:rsid w:val="00C67CD7"/>
    <w:rsid w:val="12F622BA"/>
    <w:rsid w:val="208B22F0"/>
    <w:rsid w:val="2BC43312"/>
    <w:rsid w:val="56F7666C"/>
    <w:rsid w:val="7AF2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516</Words>
  <Characters>563</Characters>
  <Lines>2</Lines>
  <Paragraphs>1</Paragraphs>
  <TotalTime>1362</TotalTime>
  <ScaleCrop>false</ScaleCrop>
  <LinksUpToDate>false</LinksUpToDate>
  <CharactersWithSpaces>577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2025-10-20T06:43:00Z</dcterms:created>
  <dc:creator>deng gu</dc:creator>
  <cp:lastModifiedBy>徐贝贝</cp:lastModifiedBy>
  <dcterms:modified xsi:type="dcterms:W3CDTF">2026-03-06T02:39:47Z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eyJoZGlkIjoiZDZiNDA3MWVjODdhZDk1ODUxNDM4YjdmNWY1MWMwOGIiLCJ1c2VySWQiOiIzMjcyNDU3MzMifQ==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D3128952387E4580A2C720E1EEBBA552_13</vt:lpwstr>
  </property>
</Properties>
</file>