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CBC4D"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《</w:t>
      </w:r>
      <w:r>
        <w:rPr>
          <w:rFonts w:hint="default"/>
          <w:sz w:val="30"/>
          <w:szCs w:val="30"/>
        </w:rPr>
        <w:t>用数对确定位置 —— 提升学生数字素养的创新课堂</w:t>
      </w:r>
      <w:r>
        <w:rPr>
          <w:rFonts w:hint="eastAsia"/>
          <w:sz w:val="30"/>
          <w:szCs w:val="30"/>
          <w:lang w:eastAsia="zh-CN"/>
        </w:rPr>
        <w:t>》</w:t>
      </w:r>
    </w:p>
    <w:p w14:paraId="1DF5B5CE">
      <w:pPr>
        <w:ind w:firstLine="3300" w:firstLineChars="11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——</w:t>
      </w:r>
      <w:r>
        <w:rPr>
          <w:rFonts w:hint="eastAsia"/>
          <w:sz w:val="30"/>
          <w:szCs w:val="30"/>
          <w:lang w:val="en-US" w:eastAsia="zh-CN"/>
        </w:rPr>
        <w:t>课题组第十九次活动报道</w:t>
      </w:r>
    </w:p>
    <w:p w14:paraId="00C6002B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为深入推进课题研究，探索提升学生数字素养的有效路径，</w:t>
      </w:r>
      <w:r>
        <w:rPr>
          <w:rFonts w:hint="eastAsia"/>
          <w:sz w:val="28"/>
          <w:szCs w:val="28"/>
          <w:lang w:val="en-US" w:eastAsia="zh-CN"/>
        </w:rPr>
        <w:t>课题</w:t>
      </w:r>
      <w:r>
        <w:rPr>
          <w:sz w:val="28"/>
          <w:szCs w:val="28"/>
        </w:rPr>
        <w:t>组近日开展了《用数对确定位置》课题研讨活动。本次活动以 “9・3 大阅兵” 为真实情境，融合数字化工具与数学教学，在掌握数对知识的同时，培养学生的信息意识、数字化学习能力与创新思维。</w:t>
      </w:r>
    </w:p>
    <w:p w14:paraId="36BEA24A"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谢老师</w:t>
      </w:r>
      <w:r>
        <w:rPr>
          <w:rFonts w:hint="default"/>
          <w:sz w:val="28"/>
          <w:szCs w:val="28"/>
          <w:lang w:val="en-US" w:eastAsia="zh-CN"/>
        </w:rPr>
        <w:t>播放大阅兵视频片段，展示海军方阵图片，引导学生描述某位解放军叔叔的位置。学生从不同角度描述，引发对 “统一位置表示方法” 的思考，自然引入课题 ——“用数对确定位置”。</w:t>
      </w:r>
      <w:r>
        <w:rPr>
          <w:rFonts w:hint="eastAsia"/>
          <w:sz w:val="28"/>
          <w:szCs w:val="28"/>
          <w:lang w:val="en-US" w:eastAsia="zh-CN"/>
        </w:rPr>
        <w:t>整个过程围绕数字赋能，探索新知展开教学，</w:t>
      </w:r>
      <w:r>
        <w:rPr>
          <w:rFonts w:hint="default"/>
          <w:sz w:val="28"/>
          <w:szCs w:val="28"/>
        </w:rPr>
        <w:t>将方阵照片转化为点阵图，每个点代表一名军人，便于学生观察与分析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其中</w:t>
      </w:r>
      <w:r>
        <w:rPr>
          <w:rFonts w:hint="default"/>
          <w:sz w:val="28"/>
          <w:szCs w:val="28"/>
        </w:rPr>
        <w:t>引入数字人 AI 提示数对概念，增强课堂科技感与趣味性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并</w:t>
      </w:r>
      <w:r>
        <w:rPr>
          <w:rFonts w:hint="default"/>
          <w:sz w:val="28"/>
          <w:szCs w:val="28"/>
        </w:rPr>
        <w:t>通过钉钉推送位置查找小工具，学生在平板上实时操作，完成从具体到抽象的思维过渡</w:t>
      </w:r>
      <w:r>
        <w:rPr>
          <w:rFonts w:hint="eastAsia"/>
          <w:sz w:val="28"/>
          <w:szCs w:val="28"/>
          <w:lang w:eastAsia="zh-CN"/>
        </w:rPr>
        <w:t>。</w:t>
      </w:r>
    </w:p>
    <w:p w14:paraId="315395E2"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这节课中提升了学生的多元化学习能力，</w:t>
      </w:r>
      <w:r>
        <w:rPr>
          <w:rFonts w:hint="default"/>
          <w:sz w:val="28"/>
          <w:szCs w:val="28"/>
        </w:rPr>
        <w:t>信息识别能力：学生从点阵图中提取信息，用数对准确表示位置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default"/>
          <w:sz w:val="28"/>
          <w:szCs w:val="28"/>
        </w:rPr>
        <w:t>数字化学习能力：熟练使用平板小工具完成定位任务，提升人机协作能力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default"/>
          <w:sz w:val="28"/>
          <w:szCs w:val="28"/>
        </w:rPr>
        <w:t>数据分析意识：通过对比不同数对，发现数字顺序与位置关系的规律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default"/>
          <w:sz w:val="28"/>
          <w:szCs w:val="28"/>
        </w:rPr>
        <w:t>问题解决能力：探讨特殊数对（5，X）和（Y，4），培养开放性思维</w:t>
      </w:r>
      <w:r>
        <w:rPr>
          <w:rFonts w:hint="eastAsia"/>
          <w:sz w:val="28"/>
          <w:szCs w:val="28"/>
          <w:lang w:eastAsia="zh-CN"/>
        </w:rPr>
        <w:t>。</w:t>
      </w:r>
    </w:p>
    <w:p w14:paraId="15939B8C"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活动评课环节中，课题组老师纷纷提出了自己听完课的不同感受。有老师提出，本节课很好地体现了跨学科的有效融合，数学与信息技术、思想道德的有机结合；也有老师提出大阅兵素材的展现激发了学生的爱国主义情感教育。</w:t>
      </w:r>
    </w:p>
    <w:p w14:paraId="0EFD3AB1"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val="en-US" w:eastAsia="zh-CN"/>
        </w:rPr>
        <w:t>本次活动证明，数字化工具的合理运用能够有效提升课堂效率与学生参与度。后续将进一步探索：</w:t>
      </w:r>
      <w:r>
        <w:rPr>
          <w:rFonts w:hint="eastAsia"/>
          <w:sz w:val="28"/>
          <w:szCs w:val="28"/>
          <w:lang w:val="en-US" w:eastAsia="zh-CN"/>
        </w:rPr>
        <w:t>比如</w:t>
      </w:r>
      <w:r>
        <w:rPr>
          <w:rFonts w:hint="default"/>
          <w:sz w:val="28"/>
          <w:szCs w:val="28"/>
        </w:rPr>
        <w:t>更多学科与数字技术融合的教学模式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default"/>
          <w:sz w:val="28"/>
          <w:szCs w:val="28"/>
        </w:rPr>
        <w:t>学生数字素养的系统培养路径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default"/>
          <w:sz w:val="28"/>
          <w:szCs w:val="28"/>
        </w:rPr>
        <w:t>基于学习数据分析的精准教学策略</w:t>
      </w:r>
      <w:r>
        <w:rPr>
          <w:rFonts w:hint="eastAsia"/>
          <w:sz w:val="28"/>
          <w:szCs w:val="28"/>
          <w:lang w:val="en-US" w:eastAsia="zh-CN"/>
        </w:rPr>
        <w:t>和</w:t>
      </w:r>
      <w:r>
        <w:rPr>
          <w:sz w:val="28"/>
          <w:szCs w:val="28"/>
        </w:rPr>
        <w:t>数字素养提升成效</w:t>
      </w:r>
      <w:r>
        <w:rPr>
          <w:rFonts w:hint="eastAsia"/>
          <w:sz w:val="28"/>
          <w:szCs w:val="28"/>
          <w:lang w:eastAsia="zh-CN"/>
        </w:rPr>
        <w:t>。</w:t>
      </w:r>
    </w:p>
    <w:p w14:paraId="180596F0"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542290</wp:posOffset>
            </wp:positionH>
            <wp:positionV relativeFrom="paragraph">
              <wp:posOffset>114300</wp:posOffset>
            </wp:positionV>
            <wp:extent cx="4001770" cy="3000375"/>
            <wp:effectExtent l="0" t="0" r="11430" b="9525"/>
            <wp:wrapSquare wrapText="bothSides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177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E1BB38">
      <w:pPr>
        <w:ind w:firstLine="560" w:firstLineChars="200"/>
        <w:rPr>
          <w:rFonts w:hint="eastAsia"/>
          <w:sz w:val="28"/>
          <w:szCs w:val="28"/>
          <w:lang w:eastAsia="zh-CN"/>
        </w:rPr>
      </w:pPr>
    </w:p>
    <w:p w14:paraId="3D25BA08">
      <w:pPr>
        <w:rPr>
          <w:sz w:val="28"/>
          <w:szCs w:val="28"/>
        </w:rPr>
      </w:pPr>
    </w:p>
    <w:p w14:paraId="18F21007">
      <w:pPr>
        <w:rPr>
          <w:sz w:val="28"/>
          <w:szCs w:val="28"/>
        </w:rPr>
      </w:pPr>
    </w:p>
    <w:p w14:paraId="77718CF4">
      <w:pPr>
        <w:rPr>
          <w:sz w:val="28"/>
          <w:szCs w:val="28"/>
        </w:rPr>
      </w:pPr>
    </w:p>
    <w:p w14:paraId="3E7AD330">
      <w:pPr>
        <w:rPr>
          <w:sz w:val="28"/>
          <w:szCs w:val="28"/>
        </w:rPr>
      </w:pPr>
    </w:p>
    <w:p w14:paraId="31017CC1">
      <w:pPr>
        <w:rPr>
          <w:sz w:val="28"/>
          <w:szCs w:val="28"/>
        </w:rPr>
      </w:pPr>
    </w:p>
    <w:p w14:paraId="69E45C6E">
      <w:pPr>
        <w:rPr>
          <w:sz w:val="28"/>
          <w:szCs w:val="28"/>
        </w:rPr>
      </w:pPr>
    </w:p>
    <w:p w14:paraId="0453B49F"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225425</wp:posOffset>
            </wp:positionV>
            <wp:extent cx="3893185" cy="2919095"/>
            <wp:effectExtent l="0" t="0" r="5715" b="1905"/>
            <wp:wrapSquare wrapText="bothSides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93185" cy="291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32476C">
      <w:pPr>
        <w:rPr>
          <w:sz w:val="28"/>
          <w:szCs w:val="28"/>
        </w:rPr>
      </w:pPr>
    </w:p>
    <w:p w14:paraId="6A481D5B">
      <w:pPr>
        <w:rPr>
          <w:sz w:val="28"/>
          <w:szCs w:val="28"/>
        </w:rPr>
      </w:pPr>
    </w:p>
    <w:p w14:paraId="293D08A8">
      <w:pPr>
        <w:rPr>
          <w:sz w:val="28"/>
          <w:szCs w:val="28"/>
        </w:rPr>
      </w:pPr>
    </w:p>
    <w:p w14:paraId="1524AAEE">
      <w:pPr>
        <w:rPr>
          <w:sz w:val="28"/>
          <w:szCs w:val="28"/>
        </w:rPr>
      </w:pPr>
    </w:p>
    <w:p w14:paraId="6C9DC5B2">
      <w:pPr>
        <w:rPr>
          <w:sz w:val="28"/>
          <w:szCs w:val="28"/>
        </w:rPr>
      </w:pPr>
    </w:p>
    <w:p w14:paraId="402A101B">
      <w:pPr>
        <w:rPr>
          <w:sz w:val="28"/>
          <w:szCs w:val="28"/>
        </w:rPr>
      </w:pPr>
    </w:p>
    <w:p w14:paraId="04D6D88A">
      <w:pPr>
        <w:rPr>
          <w:sz w:val="28"/>
          <w:szCs w:val="28"/>
        </w:rPr>
      </w:pPr>
    </w:p>
    <w:p w14:paraId="3A42B6D6">
      <w:pPr>
        <w:rPr>
          <w:sz w:val="28"/>
          <w:szCs w:val="28"/>
        </w:rPr>
      </w:pPr>
    </w:p>
    <w:p w14:paraId="7697C9D0">
      <w:pPr>
        <w:rPr>
          <w:sz w:val="28"/>
          <w:szCs w:val="28"/>
        </w:rPr>
      </w:pPr>
    </w:p>
    <w:p w14:paraId="79A55302"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610235</wp:posOffset>
            </wp:positionH>
            <wp:positionV relativeFrom="paragraph">
              <wp:posOffset>-105410</wp:posOffset>
            </wp:positionV>
            <wp:extent cx="3909695" cy="2931795"/>
            <wp:effectExtent l="0" t="0" r="1905" b="1905"/>
            <wp:wrapSquare wrapText="bothSides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9695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646A62">
      <w:pPr>
        <w:rPr>
          <w:sz w:val="28"/>
          <w:szCs w:val="28"/>
        </w:rPr>
      </w:pPr>
    </w:p>
    <w:p w14:paraId="7EF4EC65">
      <w:pPr>
        <w:rPr>
          <w:sz w:val="28"/>
          <w:szCs w:val="28"/>
        </w:rPr>
      </w:pPr>
    </w:p>
    <w:p w14:paraId="62B8B389">
      <w:pPr>
        <w:rPr>
          <w:sz w:val="28"/>
          <w:szCs w:val="28"/>
        </w:rPr>
      </w:pPr>
    </w:p>
    <w:p w14:paraId="3D60ECD8">
      <w:pPr>
        <w:rPr>
          <w:sz w:val="28"/>
          <w:szCs w:val="28"/>
        </w:rPr>
      </w:pPr>
    </w:p>
    <w:p w14:paraId="282FED3D">
      <w:pPr>
        <w:rPr>
          <w:sz w:val="28"/>
          <w:szCs w:val="28"/>
        </w:rPr>
      </w:pPr>
      <w:bookmarkStart w:id="0" w:name="_GoBack"/>
      <w:bookmarkEnd w:id="0"/>
    </w:p>
    <w:p w14:paraId="0E51A1B8">
      <w:pPr>
        <w:rPr>
          <w:sz w:val="28"/>
          <w:szCs w:val="28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-109220</wp:posOffset>
            </wp:positionV>
            <wp:extent cx="3738245" cy="5668010"/>
            <wp:effectExtent l="0" t="0" r="8890" b="0"/>
            <wp:wrapSquare wrapText="bothSides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7"/>
                    <a:srcRect l="-2917" t="8977" r="2917" b="575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738245" cy="566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4EE0ED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64785" cy="3947160"/>
            <wp:effectExtent l="0" t="0" r="5715" b="2540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8"/>
          <w:szCs w:val="28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4114165</wp:posOffset>
            </wp:positionV>
            <wp:extent cx="5802630" cy="3789680"/>
            <wp:effectExtent l="0" t="0" r="1270" b="7620"/>
            <wp:wrapSquare wrapText="bothSides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rcRect l="5879" r="13114"/>
                    <a:stretch>
                      <a:fillRect/>
                    </a:stretch>
                  </pic:blipFill>
                  <pic:spPr>
                    <a:xfrm>
                      <a:off x="0" y="0"/>
                      <a:ext cx="5802630" cy="378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F8D719">
      <w:pPr>
        <w:rPr>
          <w:rFonts w:hint="eastAsia" w:eastAsiaTheme="minorEastAsia"/>
          <w:sz w:val="28"/>
          <w:szCs w:val="28"/>
          <w:lang w:eastAsia="zh-CN"/>
        </w:rPr>
      </w:pPr>
    </w:p>
    <w:p w14:paraId="44D77126">
      <w:pPr>
        <w:rPr>
          <w:rFonts w:hint="eastAsia" w:eastAsiaTheme="minorEastAsia"/>
          <w:sz w:val="28"/>
          <w:szCs w:val="28"/>
          <w:lang w:eastAsia="zh-CN"/>
        </w:rPr>
      </w:pPr>
    </w:p>
    <w:p w14:paraId="12E89290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1501140</wp:posOffset>
            </wp:positionH>
            <wp:positionV relativeFrom="paragraph">
              <wp:posOffset>-636905</wp:posOffset>
            </wp:positionV>
            <wp:extent cx="2599690" cy="4622165"/>
            <wp:effectExtent l="0" t="0" r="635" b="3810"/>
            <wp:wrapSquare wrapText="bothSides"/>
            <wp:docPr id="4" name="图片 4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599690" cy="4622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669A5D">
      <w:pPr>
        <w:rPr>
          <w:rFonts w:hint="eastAsia" w:eastAsiaTheme="minorEastAsia"/>
          <w:sz w:val="28"/>
          <w:szCs w:val="28"/>
          <w:lang w:eastAsia="zh-CN"/>
        </w:rPr>
      </w:pPr>
    </w:p>
    <w:p w14:paraId="7311B092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353060</wp:posOffset>
            </wp:positionH>
            <wp:positionV relativeFrom="paragraph">
              <wp:posOffset>2350770</wp:posOffset>
            </wp:positionV>
            <wp:extent cx="4718050" cy="3131185"/>
            <wp:effectExtent l="0" t="0" r="6350" b="5715"/>
            <wp:wrapSquare wrapText="bothSides"/>
            <wp:docPr id="5" name="图片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313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5583F"/>
    <w:rsid w:val="2D757EA0"/>
    <w:rsid w:val="5A0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65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2025-09-22T09:00:00Z</dcterms:created>
  <dc:creator>Administrator</dc:creator>
  <cp:lastModifiedBy>朵儿</cp:lastModifiedBy>
  <dcterms:modified xsi:type="dcterms:W3CDTF">2025-09-22T10:42:31Z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DBED8BB0D4E24D8CA32B104B197AFB57_11</vt:lpwstr>
  </property>
  <property fmtid="{D5CDD505-2E9C-101B-9397-08002B2CF9AE}" pid="4" name="KSOTemplateDocerSaveRecord">
    <vt:lpwstr>eyJoZGlkIjoiMWUzMTA5NjM2N2E1NDMwMzE4MDA0OTAxNGFmZmRmNzMiLCJ1c2VySWQiOiIyNjU3NzI0OTMifQ==</vt:lpwstr>
  </property>
</Properties>
</file>