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AD72">
      <w:pPr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《跨学科·智教学：人工智能背景下初中理想课堂的构建与实施》课题组第22次活动</w:t>
      </w:r>
      <w:r>
        <w:rPr>
          <w:rFonts w:hint="eastAsia" w:ascii="黑体" w:hAnsi="黑体" w:eastAsia="黑体" w:cs="黑体"/>
          <w:sz w:val="30"/>
          <w:szCs w:val="30"/>
        </w:rPr>
        <w:t>通知</w:t>
      </w:r>
    </w:p>
    <w:p w14:paraId="7D242B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各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>课题组成员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：　　　　　　　　</w:t>
      </w:r>
    </w:p>
    <w:p w14:paraId="3051DA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516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根据中学化学学科研训工作计划，定于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日下午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1:30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，在江苏省华罗庚中学进行中学化学初高中衔接教学研讨活动，请通知贵校相关老师安排好课务准时参加会议。相关事宜通知如下：</w:t>
      </w:r>
    </w:p>
    <w:p w14:paraId="1C8F6F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研训时间：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日下午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1:30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（提前十分钟到）</w:t>
      </w:r>
    </w:p>
    <w:p w14:paraId="1D5B00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default" w:ascii="微软雅黑" w:hAnsi="微软雅黑" w:eastAsia="宋体" w:cs="微软雅黑"/>
          <w:i w:val="0"/>
          <w:iCs w:val="0"/>
          <w:caps w:val="0"/>
          <w:spacing w:val="0"/>
          <w:sz w:val="16"/>
          <w:szCs w:val="16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>参加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人员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>课题组所有成员</w:t>
      </w:r>
    </w:p>
    <w:p w14:paraId="441C07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研讨主题：</w:t>
      </w:r>
    </w:p>
    <w:p w14:paraId="4F17C9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中学化学初高中衔接教学的策略</w:t>
      </w:r>
    </w:p>
    <w:p w14:paraId="3A3862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研训内容及分工：</w:t>
      </w:r>
    </w:p>
    <w:p w14:paraId="6FFF03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）公开课：肖杨老师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——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二氧化碳的实验室制法（下午第一节 强基班）</w:t>
      </w:r>
    </w:p>
    <w:p w14:paraId="5C03A4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）评课：华罗庚实验学校：秦玉萍老师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   </w:t>
      </w:r>
    </w:p>
    <w:p w14:paraId="61F766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104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段玉裁中学：于荣贵老师</w:t>
      </w:r>
    </w:p>
    <w:p w14:paraId="4DC706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1044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汇贤中学：唐建平老师</w:t>
      </w:r>
    </w:p>
    <w:p w14:paraId="7FA6B9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1008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江苏省华罗庚中学：王一琛老师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   </w:t>
      </w:r>
    </w:p>
    <w:p w14:paraId="37ECCE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）衔接教学交流</w:t>
      </w:r>
    </w:p>
    <w:p w14:paraId="0526E7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①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江苏省华罗庚中学：吴风琴老师、肖杨老师、谢飞老师</w:t>
      </w:r>
    </w:p>
    <w:p w14:paraId="0446B8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以高中的视角例谈初高中教学中的衔接盲点</w:t>
      </w:r>
    </w:p>
    <w:p w14:paraId="24EC91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②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华罗庚实验学校：束娟娟老师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    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张锁保老师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段玉裁中学：张敏老师 李俊老师</w:t>
      </w:r>
    </w:p>
    <w:p w14:paraId="4622AF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192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汇贤中学：韦艳蓉老师</w:t>
      </w:r>
    </w:p>
    <w:p w14:paraId="6FB0C1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16"/>
          <w:szCs w:val="16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例谈初高中教学中衔接盲点的初中教学处理</w:t>
      </w:r>
    </w:p>
    <w:p w14:paraId="12DC17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总结：金坛区教师发展中心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shd w:val="clear" w:fill="FFFFFF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  <w:t>成群老师</w:t>
      </w:r>
    </w:p>
    <w:p w14:paraId="51515E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</w:pPr>
    </w:p>
    <w:p w14:paraId="5A3203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</w:rPr>
      </w:pPr>
    </w:p>
    <w:p w14:paraId="7C6075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shd w:val="clear" w:fill="FFFFFF"/>
          <w:lang w:val="en-US" w:eastAsia="zh-CN"/>
        </w:rPr>
        <w:t xml:space="preserve">                                                          2025.10.16</w:t>
      </w:r>
      <w:bookmarkStart w:id="0" w:name="_GoBack"/>
      <w:bookmarkEnd w:id="0"/>
    </w:p>
    <w:p w14:paraId="38806A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78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2026-04-12T08:22:22Z</dcterms:created>
  <dc:creator>huawei</dc:creator>
  <cp:lastModifiedBy>huawei</cp:lastModifiedBy>
  <dcterms:modified xsi:type="dcterms:W3CDTF">2026-04-12T08:24:58Z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eyJoZGlkIjoiMDZjYWQ0ZGQxNTUzMjU5MzA1YjdjMDIyMDI5OGI3NTkiLCJ1c2VySWQiOiI0MDA0MTg1NDEifQ==</vt:lpwstr>
  </property>
  <property fmtid="{D5CDD505-2E9C-101B-9397-08002B2CF9AE}" pid="4" name="ICV">
    <vt:lpwstr>BAF5987D1519499EB9FE4733C316AAD2_12</vt:lpwstr>
  </property>
</Properties>
</file>