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FBE7" w14:textId="66B1458A" w:rsidR="00857CFC" w:rsidRDefault="00000000">
      <w:pPr>
        <w:pStyle w:val="1"/>
        <w:jc w:val="center"/>
        <w:rPr>
          <w:rFonts w:hint="eastAsia"/>
          <w:sz w:val="36"/>
          <w:szCs w:val="21"/>
        </w:rPr>
      </w:pPr>
      <w:bookmarkStart w:id="0" w:name="_Toc7083"/>
      <w:r>
        <w:rPr>
          <w:rFonts w:hint="eastAsia"/>
          <w:sz w:val="36"/>
          <w:szCs w:val="21"/>
        </w:rPr>
        <w:t>指向科学思维发展的</w:t>
      </w:r>
      <w:r w:rsidR="001F7655">
        <w:rPr>
          <w:rFonts w:hint="eastAsia"/>
          <w:sz w:val="36"/>
          <w:szCs w:val="21"/>
        </w:rPr>
        <w:t>小学</w:t>
      </w:r>
      <w:r>
        <w:rPr>
          <w:rFonts w:hint="eastAsia"/>
          <w:sz w:val="36"/>
          <w:szCs w:val="21"/>
        </w:rPr>
        <w:t>科学实验教学优化研究</w:t>
      </w:r>
      <w:r w:rsidR="001F7655">
        <w:rPr>
          <w:rFonts w:hint="eastAsia"/>
          <w:sz w:val="36"/>
          <w:szCs w:val="21"/>
        </w:rPr>
        <w:t>文献</w:t>
      </w:r>
      <w:r>
        <w:rPr>
          <w:rFonts w:hint="eastAsia"/>
          <w:sz w:val="36"/>
          <w:szCs w:val="21"/>
        </w:rPr>
        <w:t>综述</w:t>
      </w:r>
      <w:bookmarkEnd w:id="0"/>
    </w:p>
    <w:p w14:paraId="5CB79645" w14:textId="77777777" w:rsidR="00857CFC" w:rsidRDefault="00000000">
      <w:pPr>
        <w:rPr>
          <w:rFonts w:hint="eastAsia"/>
          <w:bCs/>
        </w:rPr>
      </w:pPr>
      <w:r>
        <w:rPr>
          <w:rFonts w:hint="eastAsia"/>
          <w:b/>
        </w:rPr>
        <w:t>摘要：</w:t>
      </w:r>
      <w:r>
        <w:rPr>
          <w:rFonts w:hint="eastAsia"/>
          <w:bCs/>
        </w:rPr>
        <w:t>近年来，实验教学及发展科学思维及得到越来越多的教育研究者和一线教师们的接受与肯定。本论文对实验教学及科学思维发展进行研究，对近年来的各领域、各阶段、各形式的指向科学思维发展的科学实验教学研究论文进行分类分析。</w:t>
      </w:r>
    </w:p>
    <w:p w14:paraId="0A0CCE9B" w14:textId="77777777" w:rsidR="00857CFC" w:rsidRDefault="00000000">
      <w:pPr>
        <w:ind w:firstLineChars="200"/>
        <w:rPr>
          <w:rFonts w:hint="eastAsia"/>
          <w:bCs/>
        </w:rPr>
      </w:pPr>
      <w:r>
        <w:rPr>
          <w:rFonts w:hint="eastAsia"/>
          <w:bCs/>
        </w:rPr>
        <w:t>通过研究我们发现：国外有关实验教学及科学思维发展的研究历史悠久，不但没有被新的教育理念所淘汰反而历久弥新，和新的教育潮流交融互补、继续发展。国内对于实验教学及科学思维发展的综合性研究主要集中于高校团队，而一线教师的研究视角</w:t>
      </w:r>
      <w:proofErr w:type="gramStart"/>
      <w:r>
        <w:rPr>
          <w:rFonts w:hint="eastAsia"/>
          <w:bCs/>
        </w:rPr>
        <w:t>多为课例</w:t>
      </w:r>
      <w:proofErr w:type="gramEnd"/>
      <w:r>
        <w:rPr>
          <w:rFonts w:hint="eastAsia"/>
          <w:bCs/>
        </w:rPr>
        <w:t>的开发及设计，而评价环节相对较弱或缺失。</w:t>
      </w:r>
    </w:p>
    <w:p w14:paraId="285EB540" w14:textId="77777777" w:rsidR="00857CFC" w:rsidRDefault="00000000">
      <w:pPr>
        <w:rPr>
          <w:rFonts w:hint="eastAsia"/>
          <w:bCs/>
        </w:rPr>
      </w:pPr>
      <w:r>
        <w:rPr>
          <w:rFonts w:hint="eastAsia"/>
          <w:bCs/>
        </w:rPr>
        <w:t>未来指向科学思维发展的科学实验教学优化研究可以从以下几个方面展开：探索基于学生科学思维能力发展的小学科学实验教学优化策略；构建基于学生科学思维能力发展的小学科学实验教学优化结构范式；寻找基于学生科学思维能力发展的小学科学实验教学优化评价；开发基于学生科学思维能力发展的小学科学实验教学优化装置库和资源库；形成基于学生科学思维发展的小学科学实验教学优化案例库等。</w:t>
      </w:r>
    </w:p>
    <w:p w14:paraId="545C20C8" w14:textId="77777777" w:rsidR="00857CFC" w:rsidRDefault="00000000">
      <w:pPr>
        <w:rPr>
          <w:rFonts w:hint="eastAsia"/>
          <w:bCs/>
        </w:rPr>
      </w:pPr>
      <w:r>
        <w:rPr>
          <w:rFonts w:hint="eastAsia"/>
          <w:b/>
        </w:rPr>
        <w:t>关键词：</w:t>
      </w:r>
      <w:r>
        <w:rPr>
          <w:rFonts w:hint="eastAsia"/>
          <w:bCs/>
        </w:rPr>
        <w:t>科学思维、科学思维发展、实验教学优化</w:t>
      </w:r>
    </w:p>
    <w:p w14:paraId="6D626BE6" w14:textId="77777777" w:rsidR="00857CFC" w:rsidRDefault="00857CFC">
      <w:pPr>
        <w:rPr>
          <w:rFonts w:hint="eastAsia"/>
          <w:bCs/>
        </w:rPr>
      </w:pPr>
    </w:p>
    <w:p w14:paraId="73D24F30" w14:textId="77777777" w:rsidR="00857CFC" w:rsidRDefault="00857CFC">
      <w:pPr>
        <w:rPr>
          <w:rFonts w:hint="eastAsia"/>
          <w:bCs/>
        </w:rPr>
      </w:pPr>
    </w:p>
    <w:p w14:paraId="6634CF5C" w14:textId="77777777" w:rsidR="00857CFC" w:rsidRDefault="00857CFC">
      <w:pPr>
        <w:rPr>
          <w:rFonts w:hint="eastAsia"/>
          <w:bCs/>
        </w:rPr>
      </w:pPr>
    </w:p>
    <w:p w14:paraId="1303DE0E" w14:textId="77777777" w:rsidR="00857CFC" w:rsidRDefault="00857CFC">
      <w:pPr>
        <w:rPr>
          <w:rFonts w:hint="eastAsia"/>
          <w:bCs/>
        </w:rPr>
      </w:pPr>
    </w:p>
    <w:p w14:paraId="166A8C91" w14:textId="77777777" w:rsidR="00857CFC" w:rsidRDefault="00857CFC">
      <w:pPr>
        <w:rPr>
          <w:rFonts w:hint="eastAsia"/>
          <w:bCs/>
        </w:rPr>
      </w:pPr>
    </w:p>
    <w:p w14:paraId="109F431D" w14:textId="77777777" w:rsidR="00857CFC" w:rsidRDefault="00857CFC">
      <w:pPr>
        <w:rPr>
          <w:rFonts w:hint="eastAsia"/>
          <w:bCs/>
        </w:rPr>
      </w:pPr>
    </w:p>
    <w:p w14:paraId="48DE57FF" w14:textId="77777777" w:rsidR="00857CFC" w:rsidRDefault="00857CFC">
      <w:pPr>
        <w:rPr>
          <w:rFonts w:hint="eastAsia"/>
          <w:bCs/>
        </w:rPr>
      </w:pPr>
    </w:p>
    <w:p w14:paraId="14E2AEC7" w14:textId="77777777" w:rsidR="00857CFC" w:rsidRDefault="00857CFC">
      <w:pPr>
        <w:rPr>
          <w:rFonts w:hint="eastAsia"/>
          <w:bCs/>
        </w:rPr>
      </w:pPr>
    </w:p>
    <w:p w14:paraId="5757B34D" w14:textId="77777777" w:rsidR="00857CFC" w:rsidRDefault="00857CFC">
      <w:pPr>
        <w:rPr>
          <w:rFonts w:hint="eastAsia"/>
          <w:bCs/>
        </w:rPr>
      </w:pPr>
    </w:p>
    <w:p w14:paraId="5A8674DA" w14:textId="77777777" w:rsidR="00857CFC" w:rsidRDefault="00857CFC">
      <w:pPr>
        <w:rPr>
          <w:rFonts w:hint="eastAsia"/>
          <w:bCs/>
        </w:rPr>
      </w:pPr>
    </w:p>
    <w:p w14:paraId="733DADE7" w14:textId="77777777" w:rsidR="00857CFC" w:rsidRDefault="00857CFC">
      <w:pPr>
        <w:rPr>
          <w:rFonts w:hint="eastAsia"/>
          <w:bCs/>
        </w:rPr>
      </w:pPr>
    </w:p>
    <w:p w14:paraId="2045678A" w14:textId="77777777" w:rsidR="00857CFC" w:rsidRDefault="00857CFC">
      <w:pPr>
        <w:rPr>
          <w:rFonts w:hint="eastAsia"/>
          <w:bCs/>
        </w:rPr>
      </w:pPr>
    </w:p>
    <w:p w14:paraId="21A1CCE9" w14:textId="77777777" w:rsidR="00857CFC" w:rsidRDefault="00857CFC">
      <w:pPr>
        <w:rPr>
          <w:rFonts w:hint="eastAsia"/>
          <w:bCs/>
        </w:rPr>
      </w:pPr>
    </w:p>
    <w:p w14:paraId="573ECDD3" w14:textId="77777777" w:rsidR="00857CFC" w:rsidRDefault="00857CFC">
      <w:pPr>
        <w:rPr>
          <w:rFonts w:hint="eastAsia"/>
          <w:bCs/>
        </w:rPr>
      </w:pPr>
    </w:p>
    <w:p w14:paraId="1F6B06EC" w14:textId="77777777" w:rsidR="00857CFC" w:rsidRDefault="00857CFC">
      <w:pPr>
        <w:rPr>
          <w:rFonts w:hint="eastAsia"/>
          <w:bCs/>
        </w:rPr>
      </w:pPr>
    </w:p>
    <w:p w14:paraId="67F55B75" w14:textId="77777777" w:rsidR="00857CFC" w:rsidRDefault="00857CFC">
      <w:pPr>
        <w:rPr>
          <w:rFonts w:hint="eastAsia"/>
          <w:bCs/>
        </w:rPr>
      </w:pPr>
    </w:p>
    <w:p w14:paraId="4AC27B88" w14:textId="77777777" w:rsidR="00857CFC" w:rsidRDefault="00857CFC">
      <w:pPr>
        <w:rPr>
          <w:rFonts w:hint="eastAsia"/>
          <w:bCs/>
        </w:rPr>
      </w:pPr>
    </w:p>
    <w:p w14:paraId="2209FD0E" w14:textId="77777777" w:rsidR="00857CFC" w:rsidRDefault="00857CFC">
      <w:pPr>
        <w:rPr>
          <w:rFonts w:hint="eastAsia"/>
          <w:bCs/>
        </w:rPr>
      </w:pPr>
    </w:p>
    <w:p w14:paraId="743DC418" w14:textId="77777777" w:rsidR="00857CFC" w:rsidRDefault="00857CFC">
      <w:pPr>
        <w:rPr>
          <w:rFonts w:hint="eastAsia"/>
          <w:bCs/>
        </w:rPr>
      </w:pPr>
    </w:p>
    <w:p w14:paraId="0098CDE6" w14:textId="77777777" w:rsidR="00857CFC" w:rsidRDefault="00857CFC">
      <w:pPr>
        <w:rPr>
          <w:rFonts w:hint="eastAsia"/>
          <w:bCs/>
        </w:rPr>
      </w:pPr>
    </w:p>
    <w:p w14:paraId="011FA9BB" w14:textId="77777777" w:rsidR="00857CFC" w:rsidRDefault="00857CFC">
      <w:pPr>
        <w:rPr>
          <w:rFonts w:hint="eastAsia"/>
          <w:bCs/>
        </w:rPr>
      </w:pPr>
    </w:p>
    <w:p w14:paraId="36BF0EC0" w14:textId="77777777" w:rsidR="00857CFC" w:rsidRDefault="00857CFC">
      <w:pPr>
        <w:rPr>
          <w:rFonts w:hint="eastAsia"/>
          <w:bCs/>
        </w:rPr>
      </w:pPr>
    </w:p>
    <w:p w14:paraId="5AA5BA58" w14:textId="77777777" w:rsidR="00857CFC" w:rsidRDefault="00857CFC">
      <w:pPr>
        <w:rPr>
          <w:rFonts w:hint="eastAsia"/>
          <w:bCs/>
        </w:rPr>
      </w:pPr>
    </w:p>
    <w:p w14:paraId="22EAA45A" w14:textId="77777777" w:rsidR="00857CFC" w:rsidRDefault="00857CFC">
      <w:pPr>
        <w:rPr>
          <w:rFonts w:hint="eastAsia"/>
          <w:bCs/>
        </w:rPr>
      </w:pPr>
    </w:p>
    <w:sdt>
      <w:sdtPr>
        <w:rPr>
          <w:rFonts w:cstheme="minorBidi"/>
          <w:sz w:val="21"/>
        </w:rPr>
        <w:id w:val="147456921"/>
        <w15:color w:val="DBDBDB"/>
        <w:docPartObj>
          <w:docPartGallery w:val="Table of Contents"/>
          <w:docPartUnique/>
        </w:docPartObj>
      </w:sdtPr>
      <w:sdtEndPr>
        <w:rPr>
          <w:rFonts w:eastAsiaTheme="minorEastAsia"/>
          <w:bCs/>
        </w:rPr>
      </w:sdtEndPr>
      <w:sdtContent>
        <w:p w14:paraId="1EAFD721" w14:textId="77777777" w:rsidR="00857CFC" w:rsidRDefault="00000000">
          <w:pPr>
            <w:ind w:firstLine="0"/>
            <w:jc w:val="center"/>
            <w:rPr>
              <w:rFonts w:hint="eastAsia"/>
              <w:sz w:val="32"/>
              <w:szCs w:val="40"/>
            </w:rPr>
          </w:pPr>
          <w:r>
            <w:rPr>
              <w:sz w:val="32"/>
              <w:szCs w:val="40"/>
            </w:rPr>
            <w:t>目录</w:t>
          </w:r>
        </w:p>
        <w:p w14:paraId="5ADCDCEF" w14:textId="77777777" w:rsidR="00857CFC" w:rsidRDefault="00000000">
          <w:pPr>
            <w:pStyle w:val="TOC1"/>
            <w:tabs>
              <w:tab w:val="right" w:leader="dot" w:pos="8306"/>
            </w:tabs>
            <w:rPr>
              <w:rFonts w:hint="eastAsia"/>
              <w:sz w:val="32"/>
              <w:szCs w:val="40"/>
            </w:rPr>
          </w:pPr>
          <w:r>
            <w:rPr>
              <w:bCs/>
              <w:sz w:val="40"/>
              <w:szCs w:val="40"/>
            </w:rPr>
            <w:fldChar w:fldCharType="begin"/>
          </w:r>
          <w:r>
            <w:rPr>
              <w:bCs/>
              <w:sz w:val="40"/>
              <w:szCs w:val="40"/>
            </w:rPr>
            <w:instrText xml:space="preserve">TOC \o "1-3" \h \u </w:instrText>
          </w:r>
          <w:r>
            <w:rPr>
              <w:bCs/>
              <w:sz w:val="40"/>
              <w:szCs w:val="40"/>
            </w:rPr>
            <w:fldChar w:fldCharType="separate"/>
          </w:r>
          <w:hyperlink w:anchor="_Toc32060" w:history="1">
            <w:r>
              <w:rPr>
                <w:rFonts w:hint="eastAsia"/>
                <w:sz w:val="32"/>
                <w:szCs w:val="40"/>
              </w:rPr>
              <w:t>前言</w:t>
            </w:r>
            <w:r>
              <w:rPr>
                <w:sz w:val="32"/>
                <w:szCs w:val="40"/>
              </w:rPr>
              <w:tab/>
            </w:r>
            <w:r>
              <w:rPr>
                <w:sz w:val="32"/>
                <w:szCs w:val="40"/>
              </w:rPr>
              <w:fldChar w:fldCharType="begin"/>
            </w:r>
            <w:r>
              <w:rPr>
                <w:sz w:val="32"/>
                <w:szCs w:val="40"/>
              </w:rPr>
              <w:instrText xml:space="preserve"> PAGEREF _Toc32060 \h </w:instrText>
            </w:r>
            <w:r>
              <w:rPr>
                <w:sz w:val="32"/>
                <w:szCs w:val="40"/>
              </w:rPr>
            </w:r>
            <w:r>
              <w:rPr>
                <w:sz w:val="32"/>
                <w:szCs w:val="40"/>
              </w:rPr>
              <w:fldChar w:fldCharType="separate"/>
            </w:r>
            <w:r>
              <w:rPr>
                <w:sz w:val="32"/>
                <w:szCs w:val="40"/>
              </w:rPr>
              <w:t>1</w:t>
            </w:r>
            <w:r>
              <w:rPr>
                <w:sz w:val="32"/>
                <w:szCs w:val="40"/>
              </w:rPr>
              <w:fldChar w:fldCharType="end"/>
            </w:r>
          </w:hyperlink>
        </w:p>
        <w:p w14:paraId="6614B5C2" w14:textId="77777777" w:rsidR="00857CFC" w:rsidRDefault="00000000">
          <w:pPr>
            <w:pStyle w:val="TOC2"/>
            <w:tabs>
              <w:tab w:val="right" w:leader="dot" w:pos="8306"/>
            </w:tabs>
            <w:ind w:leftChars="0" w:left="0" w:firstLine="0"/>
            <w:rPr>
              <w:rFonts w:hint="eastAsia"/>
              <w:sz w:val="32"/>
              <w:szCs w:val="40"/>
            </w:rPr>
          </w:pPr>
          <w:hyperlink w:anchor="_Toc21838" w:history="1">
            <w:r>
              <w:rPr>
                <w:rFonts w:hint="eastAsia"/>
                <w:sz w:val="32"/>
                <w:szCs w:val="40"/>
              </w:rPr>
              <w:t xml:space="preserve">（一） </w:t>
            </w:r>
            <w:r>
              <w:rPr>
                <w:sz w:val="32"/>
                <w:szCs w:val="40"/>
              </w:rPr>
              <w:t>有关科学实验教学的研究</w:t>
            </w:r>
            <w:r>
              <w:rPr>
                <w:sz w:val="32"/>
                <w:szCs w:val="40"/>
              </w:rPr>
              <w:tab/>
            </w:r>
            <w:r>
              <w:rPr>
                <w:sz w:val="32"/>
                <w:szCs w:val="40"/>
              </w:rPr>
              <w:fldChar w:fldCharType="begin"/>
            </w:r>
            <w:r>
              <w:rPr>
                <w:sz w:val="32"/>
                <w:szCs w:val="40"/>
              </w:rPr>
              <w:instrText xml:space="preserve"> PAGEREF _Toc21838 \h </w:instrText>
            </w:r>
            <w:r>
              <w:rPr>
                <w:sz w:val="32"/>
                <w:szCs w:val="40"/>
              </w:rPr>
            </w:r>
            <w:r>
              <w:rPr>
                <w:sz w:val="32"/>
                <w:szCs w:val="40"/>
              </w:rPr>
              <w:fldChar w:fldCharType="separate"/>
            </w:r>
            <w:r>
              <w:rPr>
                <w:sz w:val="32"/>
                <w:szCs w:val="40"/>
              </w:rPr>
              <w:t>2</w:t>
            </w:r>
            <w:r>
              <w:rPr>
                <w:sz w:val="32"/>
                <w:szCs w:val="40"/>
              </w:rPr>
              <w:fldChar w:fldCharType="end"/>
            </w:r>
          </w:hyperlink>
        </w:p>
        <w:p w14:paraId="438DB3C2" w14:textId="77777777" w:rsidR="00857CFC" w:rsidRDefault="00000000">
          <w:pPr>
            <w:pStyle w:val="TOC3"/>
            <w:tabs>
              <w:tab w:val="right" w:leader="dot" w:pos="8306"/>
            </w:tabs>
            <w:ind w:left="960"/>
            <w:rPr>
              <w:rFonts w:hint="eastAsia"/>
              <w:sz w:val="32"/>
              <w:szCs w:val="40"/>
            </w:rPr>
          </w:pPr>
          <w:hyperlink w:anchor="_Toc1591" w:history="1">
            <w:r>
              <w:rPr>
                <w:sz w:val="32"/>
                <w:szCs w:val="40"/>
              </w:rPr>
              <w:t>1. 小学科学实验教学的理论研究</w:t>
            </w:r>
            <w:r>
              <w:rPr>
                <w:sz w:val="32"/>
                <w:szCs w:val="40"/>
              </w:rPr>
              <w:tab/>
            </w:r>
            <w:r>
              <w:rPr>
                <w:sz w:val="32"/>
                <w:szCs w:val="40"/>
              </w:rPr>
              <w:fldChar w:fldCharType="begin"/>
            </w:r>
            <w:r>
              <w:rPr>
                <w:sz w:val="32"/>
                <w:szCs w:val="40"/>
              </w:rPr>
              <w:instrText xml:space="preserve"> PAGEREF _Toc1591 \h </w:instrText>
            </w:r>
            <w:r>
              <w:rPr>
                <w:sz w:val="32"/>
                <w:szCs w:val="40"/>
              </w:rPr>
            </w:r>
            <w:r>
              <w:rPr>
                <w:sz w:val="32"/>
                <w:szCs w:val="40"/>
              </w:rPr>
              <w:fldChar w:fldCharType="separate"/>
            </w:r>
            <w:r>
              <w:rPr>
                <w:sz w:val="32"/>
                <w:szCs w:val="40"/>
              </w:rPr>
              <w:t>3</w:t>
            </w:r>
            <w:r>
              <w:rPr>
                <w:sz w:val="32"/>
                <w:szCs w:val="40"/>
              </w:rPr>
              <w:fldChar w:fldCharType="end"/>
            </w:r>
          </w:hyperlink>
        </w:p>
        <w:p w14:paraId="2E3602FA" w14:textId="77777777" w:rsidR="00857CFC" w:rsidRDefault="00000000">
          <w:pPr>
            <w:pStyle w:val="TOC3"/>
            <w:tabs>
              <w:tab w:val="right" w:leader="dot" w:pos="8306"/>
            </w:tabs>
            <w:ind w:left="960"/>
            <w:rPr>
              <w:rFonts w:hint="eastAsia"/>
              <w:sz w:val="32"/>
              <w:szCs w:val="40"/>
            </w:rPr>
          </w:pPr>
          <w:hyperlink w:anchor="_Toc31179" w:history="1">
            <w:r>
              <w:rPr>
                <w:sz w:val="32"/>
                <w:szCs w:val="40"/>
              </w:rPr>
              <w:t>2. 小学科学实验教学存在问题及策略研究</w:t>
            </w:r>
            <w:r>
              <w:rPr>
                <w:sz w:val="32"/>
                <w:szCs w:val="40"/>
              </w:rPr>
              <w:tab/>
            </w:r>
            <w:r>
              <w:rPr>
                <w:sz w:val="32"/>
                <w:szCs w:val="40"/>
              </w:rPr>
              <w:fldChar w:fldCharType="begin"/>
            </w:r>
            <w:r>
              <w:rPr>
                <w:sz w:val="32"/>
                <w:szCs w:val="40"/>
              </w:rPr>
              <w:instrText xml:space="preserve"> PAGEREF _Toc31179 \h </w:instrText>
            </w:r>
            <w:r>
              <w:rPr>
                <w:sz w:val="32"/>
                <w:szCs w:val="40"/>
              </w:rPr>
            </w:r>
            <w:r>
              <w:rPr>
                <w:sz w:val="32"/>
                <w:szCs w:val="40"/>
              </w:rPr>
              <w:fldChar w:fldCharType="separate"/>
            </w:r>
            <w:r>
              <w:rPr>
                <w:sz w:val="32"/>
                <w:szCs w:val="40"/>
              </w:rPr>
              <w:t>5</w:t>
            </w:r>
            <w:r>
              <w:rPr>
                <w:sz w:val="32"/>
                <w:szCs w:val="40"/>
              </w:rPr>
              <w:fldChar w:fldCharType="end"/>
            </w:r>
          </w:hyperlink>
        </w:p>
        <w:p w14:paraId="691D0111" w14:textId="77777777" w:rsidR="00857CFC" w:rsidRDefault="00000000">
          <w:pPr>
            <w:pStyle w:val="TOC3"/>
            <w:tabs>
              <w:tab w:val="right" w:leader="dot" w:pos="8306"/>
            </w:tabs>
            <w:ind w:left="960"/>
            <w:rPr>
              <w:rFonts w:hint="eastAsia"/>
              <w:sz w:val="32"/>
              <w:szCs w:val="40"/>
            </w:rPr>
          </w:pPr>
          <w:hyperlink w:anchor="_Toc14103" w:history="1">
            <w:r>
              <w:rPr>
                <w:sz w:val="32"/>
                <w:szCs w:val="40"/>
              </w:rPr>
              <w:t>3. 国内外有关科学实验教学的研究述评</w:t>
            </w:r>
            <w:r>
              <w:rPr>
                <w:sz w:val="32"/>
                <w:szCs w:val="40"/>
              </w:rPr>
              <w:tab/>
            </w:r>
            <w:r>
              <w:rPr>
                <w:sz w:val="32"/>
                <w:szCs w:val="40"/>
              </w:rPr>
              <w:fldChar w:fldCharType="begin"/>
            </w:r>
            <w:r>
              <w:rPr>
                <w:sz w:val="32"/>
                <w:szCs w:val="40"/>
              </w:rPr>
              <w:instrText xml:space="preserve"> PAGEREF _Toc14103 \h </w:instrText>
            </w:r>
            <w:r>
              <w:rPr>
                <w:sz w:val="32"/>
                <w:szCs w:val="40"/>
              </w:rPr>
            </w:r>
            <w:r>
              <w:rPr>
                <w:sz w:val="32"/>
                <w:szCs w:val="40"/>
              </w:rPr>
              <w:fldChar w:fldCharType="separate"/>
            </w:r>
            <w:r>
              <w:rPr>
                <w:sz w:val="32"/>
                <w:szCs w:val="40"/>
              </w:rPr>
              <w:t>5</w:t>
            </w:r>
            <w:r>
              <w:rPr>
                <w:sz w:val="32"/>
                <w:szCs w:val="40"/>
              </w:rPr>
              <w:fldChar w:fldCharType="end"/>
            </w:r>
          </w:hyperlink>
        </w:p>
        <w:p w14:paraId="18BED79F" w14:textId="77777777" w:rsidR="00857CFC" w:rsidRDefault="00000000">
          <w:pPr>
            <w:pStyle w:val="TOC2"/>
            <w:tabs>
              <w:tab w:val="right" w:leader="dot" w:pos="8306"/>
            </w:tabs>
            <w:ind w:leftChars="0" w:left="0" w:firstLine="0"/>
            <w:rPr>
              <w:rFonts w:hint="eastAsia"/>
              <w:sz w:val="32"/>
              <w:szCs w:val="40"/>
            </w:rPr>
          </w:pPr>
          <w:hyperlink w:anchor="_Toc30288" w:history="1">
            <w:r>
              <w:rPr>
                <w:rFonts w:hint="eastAsia"/>
                <w:sz w:val="32"/>
                <w:szCs w:val="40"/>
              </w:rPr>
              <w:t xml:space="preserve">（二） </w:t>
            </w:r>
            <w:r>
              <w:rPr>
                <w:sz w:val="32"/>
                <w:szCs w:val="40"/>
              </w:rPr>
              <w:t>有关科学思维的培养研究</w:t>
            </w:r>
            <w:r>
              <w:rPr>
                <w:sz w:val="32"/>
                <w:szCs w:val="40"/>
              </w:rPr>
              <w:tab/>
            </w:r>
            <w:r>
              <w:rPr>
                <w:sz w:val="32"/>
                <w:szCs w:val="40"/>
              </w:rPr>
              <w:fldChar w:fldCharType="begin"/>
            </w:r>
            <w:r>
              <w:rPr>
                <w:sz w:val="32"/>
                <w:szCs w:val="40"/>
              </w:rPr>
              <w:instrText xml:space="preserve"> PAGEREF _Toc30288 \h </w:instrText>
            </w:r>
            <w:r>
              <w:rPr>
                <w:sz w:val="32"/>
                <w:szCs w:val="40"/>
              </w:rPr>
            </w:r>
            <w:r>
              <w:rPr>
                <w:sz w:val="32"/>
                <w:szCs w:val="40"/>
              </w:rPr>
              <w:fldChar w:fldCharType="separate"/>
            </w:r>
            <w:r>
              <w:rPr>
                <w:sz w:val="32"/>
                <w:szCs w:val="40"/>
              </w:rPr>
              <w:t>6</w:t>
            </w:r>
            <w:r>
              <w:rPr>
                <w:sz w:val="32"/>
                <w:szCs w:val="40"/>
              </w:rPr>
              <w:fldChar w:fldCharType="end"/>
            </w:r>
          </w:hyperlink>
        </w:p>
        <w:p w14:paraId="6C62BE8F" w14:textId="77777777" w:rsidR="00857CFC" w:rsidRDefault="00000000">
          <w:pPr>
            <w:pStyle w:val="TOC3"/>
            <w:tabs>
              <w:tab w:val="right" w:leader="dot" w:pos="8306"/>
            </w:tabs>
            <w:ind w:left="960"/>
            <w:rPr>
              <w:rFonts w:hint="eastAsia"/>
              <w:sz w:val="32"/>
              <w:szCs w:val="40"/>
            </w:rPr>
          </w:pPr>
          <w:hyperlink w:anchor="_Toc21946" w:history="1">
            <w:r>
              <w:rPr>
                <w:sz w:val="32"/>
                <w:szCs w:val="40"/>
              </w:rPr>
              <w:t>1. 科学思维的理论研究</w:t>
            </w:r>
            <w:r>
              <w:rPr>
                <w:sz w:val="32"/>
                <w:szCs w:val="40"/>
              </w:rPr>
              <w:tab/>
            </w:r>
            <w:r>
              <w:rPr>
                <w:sz w:val="32"/>
                <w:szCs w:val="40"/>
              </w:rPr>
              <w:fldChar w:fldCharType="begin"/>
            </w:r>
            <w:r>
              <w:rPr>
                <w:sz w:val="32"/>
                <w:szCs w:val="40"/>
              </w:rPr>
              <w:instrText xml:space="preserve"> PAGEREF _Toc21946 \h </w:instrText>
            </w:r>
            <w:r>
              <w:rPr>
                <w:sz w:val="32"/>
                <w:szCs w:val="40"/>
              </w:rPr>
            </w:r>
            <w:r>
              <w:rPr>
                <w:sz w:val="32"/>
                <w:szCs w:val="40"/>
              </w:rPr>
              <w:fldChar w:fldCharType="separate"/>
            </w:r>
            <w:r>
              <w:rPr>
                <w:sz w:val="32"/>
                <w:szCs w:val="40"/>
              </w:rPr>
              <w:t>7</w:t>
            </w:r>
            <w:r>
              <w:rPr>
                <w:sz w:val="32"/>
                <w:szCs w:val="40"/>
              </w:rPr>
              <w:fldChar w:fldCharType="end"/>
            </w:r>
          </w:hyperlink>
        </w:p>
        <w:p w14:paraId="23355EF3" w14:textId="77777777" w:rsidR="00857CFC" w:rsidRDefault="00000000">
          <w:pPr>
            <w:pStyle w:val="TOC3"/>
            <w:tabs>
              <w:tab w:val="right" w:leader="dot" w:pos="8306"/>
            </w:tabs>
            <w:ind w:left="960"/>
            <w:rPr>
              <w:rFonts w:hint="eastAsia"/>
              <w:sz w:val="32"/>
              <w:szCs w:val="40"/>
            </w:rPr>
          </w:pPr>
          <w:hyperlink w:anchor="_Toc6378" w:history="1">
            <w:r>
              <w:rPr>
                <w:sz w:val="32"/>
                <w:szCs w:val="40"/>
              </w:rPr>
              <w:t>2. 科学思维的测评研究</w:t>
            </w:r>
            <w:r>
              <w:rPr>
                <w:sz w:val="32"/>
                <w:szCs w:val="40"/>
              </w:rPr>
              <w:tab/>
            </w:r>
            <w:r>
              <w:rPr>
                <w:sz w:val="32"/>
                <w:szCs w:val="40"/>
              </w:rPr>
              <w:fldChar w:fldCharType="begin"/>
            </w:r>
            <w:r>
              <w:rPr>
                <w:sz w:val="32"/>
                <w:szCs w:val="40"/>
              </w:rPr>
              <w:instrText xml:space="preserve"> PAGEREF _Toc6378 \h </w:instrText>
            </w:r>
            <w:r>
              <w:rPr>
                <w:sz w:val="32"/>
                <w:szCs w:val="40"/>
              </w:rPr>
            </w:r>
            <w:r>
              <w:rPr>
                <w:sz w:val="32"/>
                <w:szCs w:val="40"/>
              </w:rPr>
              <w:fldChar w:fldCharType="separate"/>
            </w:r>
            <w:r>
              <w:rPr>
                <w:sz w:val="32"/>
                <w:szCs w:val="40"/>
              </w:rPr>
              <w:t>8</w:t>
            </w:r>
            <w:r>
              <w:rPr>
                <w:sz w:val="32"/>
                <w:szCs w:val="40"/>
              </w:rPr>
              <w:fldChar w:fldCharType="end"/>
            </w:r>
          </w:hyperlink>
        </w:p>
        <w:p w14:paraId="51885270" w14:textId="77777777" w:rsidR="00857CFC" w:rsidRDefault="00000000">
          <w:pPr>
            <w:pStyle w:val="TOC3"/>
            <w:tabs>
              <w:tab w:val="right" w:leader="dot" w:pos="8306"/>
            </w:tabs>
            <w:ind w:left="960"/>
            <w:rPr>
              <w:rFonts w:hint="eastAsia"/>
              <w:sz w:val="32"/>
              <w:szCs w:val="40"/>
            </w:rPr>
          </w:pPr>
          <w:hyperlink w:anchor="_Toc16644" w:history="1">
            <w:r>
              <w:rPr>
                <w:sz w:val="32"/>
                <w:szCs w:val="40"/>
              </w:rPr>
              <w:t>3. 科学思维理论模型与评价研究</w:t>
            </w:r>
            <w:r>
              <w:rPr>
                <w:sz w:val="32"/>
                <w:szCs w:val="40"/>
              </w:rPr>
              <w:tab/>
            </w:r>
            <w:r>
              <w:rPr>
                <w:sz w:val="32"/>
                <w:szCs w:val="40"/>
              </w:rPr>
              <w:fldChar w:fldCharType="begin"/>
            </w:r>
            <w:r>
              <w:rPr>
                <w:sz w:val="32"/>
                <w:szCs w:val="40"/>
              </w:rPr>
              <w:instrText xml:space="preserve"> PAGEREF _Toc16644 \h </w:instrText>
            </w:r>
            <w:r>
              <w:rPr>
                <w:sz w:val="32"/>
                <w:szCs w:val="40"/>
              </w:rPr>
            </w:r>
            <w:r>
              <w:rPr>
                <w:sz w:val="32"/>
                <w:szCs w:val="40"/>
              </w:rPr>
              <w:fldChar w:fldCharType="separate"/>
            </w:r>
            <w:r>
              <w:rPr>
                <w:sz w:val="32"/>
                <w:szCs w:val="40"/>
              </w:rPr>
              <w:t>9</w:t>
            </w:r>
            <w:r>
              <w:rPr>
                <w:sz w:val="32"/>
                <w:szCs w:val="40"/>
              </w:rPr>
              <w:fldChar w:fldCharType="end"/>
            </w:r>
          </w:hyperlink>
        </w:p>
        <w:p w14:paraId="75CF7B6F" w14:textId="77777777" w:rsidR="00857CFC" w:rsidRDefault="00000000">
          <w:pPr>
            <w:pStyle w:val="TOC3"/>
            <w:tabs>
              <w:tab w:val="right" w:leader="dot" w:pos="8306"/>
            </w:tabs>
            <w:ind w:left="960"/>
            <w:rPr>
              <w:rFonts w:hint="eastAsia"/>
              <w:sz w:val="32"/>
              <w:szCs w:val="40"/>
            </w:rPr>
          </w:pPr>
          <w:hyperlink w:anchor="_Toc29160" w:history="1">
            <w:r>
              <w:rPr>
                <w:sz w:val="32"/>
                <w:szCs w:val="40"/>
              </w:rPr>
              <w:t>4. 在实验教学中培养学生科学思维的研究</w:t>
            </w:r>
            <w:r>
              <w:rPr>
                <w:sz w:val="32"/>
                <w:szCs w:val="40"/>
              </w:rPr>
              <w:tab/>
            </w:r>
            <w:r>
              <w:rPr>
                <w:sz w:val="32"/>
                <w:szCs w:val="40"/>
              </w:rPr>
              <w:fldChar w:fldCharType="begin"/>
            </w:r>
            <w:r>
              <w:rPr>
                <w:sz w:val="32"/>
                <w:szCs w:val="40"/>
              </w:rPr>
              <w:instrText xml:space="preserve"> PAGEREF _Toc29160 \h </w:instrText>
            </w:r>
            <w:r>
              <w:rPr>
                <w:sz w:val="32"/>
                <w:szCs w:val="40"/>
              </w:rPr>
            </w:r>
            <w:r>
              <w:rPr>
                <w:sz w:val="32"/>
                <w:szCs w:val="40"/>
              </w:rPr>
              <w:fldChar w:fldCharType="separate"/>
            </w:r>
            <w:r>
              <w:rPr>
                <w:sz w:val="32"/>
                <w:szCs w:val="40"/>
              </w:rPr>
              <w:t>10</w:t>
            </w:r>
            <w:r>
              <w:rPr>
                <w:sz w:val="32"/>
                <w:szCs w:val="40"/>
              </w:rPr>
              <w:fldChar w:fldCharType="end"/>
            </w:r>
          </w:hyperlink>
        </w:p>
        <w:p w14:paraId="33BF4EFB" w14:textId="77777777" w:rsidR="00857CFC" w:rsidRDefault="00000000">
          <w:pPr>
            <w:pStyle w:val="TOC3"/>
            <w:tabs>
              <w:tab w:val="right" w:leader="dot" w:pos="8306"/>
            </w:tabs>
            <w:ind w:left="960"/>
            <w:rPr>
              <w:rFonts w:hint="eastAsia"/>
              <w:sz w:val="32"/>
              <w:szCs w:val="40"/>
            </w:rPr>
          </w:pPr>
          <w:hyperlink w:anchor="_Toc10515" w:history="1">
            <w:r>
              <w:rPr>
                <w:sz w:val="32"/>
                <w:szCs w:val="40"/>
              </w:rPr>
              <w:t>5. 国内外有关科学思维的研究述评</w:t>
            </w:r>
            <w:r>
              <w:rPr>
                <w:sz w:val="32"/>
                <w:szCs w:val="40"/>
              </w:rPr>
              <w:tab/>
            </w:r>
            <w:r>
              <w:rPr>
                <w:sz w:val="32"/>
                <w:szCs w:val="40"/>
              </w:rPr>
              <w:fldChar w:fldCharType="begin"/>
            </w:r>
            <w:r>
              <w:rPr>
                <w:sz w:val="32"/>
                <w:szCs w:val="40"/>
              </w:rPr>
              <w:instrText xml:space="preserve"> PAGEREF _Toc10515 \h </w:instrText>
            </w:r>
            <w:r>
              <w:rPr>
                <w:sz w:val="32"/>
                <w:szCs w:val="40"/>
              </w:rPr>
            </w:r>
            <w:r>
              <w:rPr>
                <w:sz w:val="32"/>
                <w:szCs w:val="40"/>
              </w:rPr>
              <w:fldChar w:fldCharType="separate"/>
            </w:r>
            <w:r>
              <w:rPr>
                <w:sz w:val="32"/>
                <w:szCs w:val="40"/>
              </w:rPr>
              <w:t>11</w:t>
            </w:r>
            <w:r>
              <w:rPr>
                <w:sz w:val="32"/>
                <w:szCs w:val="40"/>
              </w:rPr>
              <w:fldChar w:fldCharType="end"/>
            </w:r>
          </w:hyperlink>
        </w:p>
        <w:p w14:paraId="4D45BE30" w14:textId="77777777" w:rsidR="00857CFC" w:rsidRDefault="00000000">
          <w:pPr>
            <w:rPr>
              <w:rFonts w:eastAsiaTheme="minorEastAsia" w:cstheme="minorBidi" w:hint="eastAsia"/>
              <w:bCs/>
              <w:sz w:val="21"/>
            </w:rPr>
          </w:pPr>
          <w:r>
            <w:rPr>
              <w:bCs/>
              <w:sz w:val="32"/>
              <w:szCs w:val="40"/>
            </w:rPr>
            <w:fldChar w:fldCharType="end"/>
          </w:r>
        </w:p>
      </w:sdtContent>
    </w:sdt>
    <w:p w14:paraId="079E0A76" w14:textId="77777777" w:rsidR="00857CFC" w:rsidRDefault="00857CFC">
      <w:pPr>
        <w:rPr>
          <w:rFonts w:eastAsiaTheme="minorEastAsia" w:cstheme="minorBidi" w:hint="eastAsia"/>
          <w:bCs/>
          <w:sz w:val="21"/>
        </w:rPr>
      </w:pPr>
    </w:p>
    <w:p w14:paraId="55040E3C" w14:textId="77777777" w:rsidR="00857CFC" w:rsidRDefault="00857CFC">
      <w:pPr>
        <w:pStyle w:val="2"/>
      </w:pPr>
      <w:bookmarkStart w:id="1" w:name="_Toc32060"/>
    </w:p>
    <w:p w14:paraId="17A2E493" w14:textId="77777777" w:rsidR="00857CFC" w:rsidRDefault="00857CFC">
      <w:pPr>
        <w:pStyle w:val="2"/>
      </w:pPr>
    </w:p>
    <w:p w14:paraId="5F278789" w14:textId="77777777" w:rsidR="00857CFC" w:rsidRDefault="00857CFC">
      <w:pPr>
        <w:pStyle w:val="2"/>
      </w:pPr>
    </w:p>
    <w:p w14:paraId="0A876C16" w14:textId="77777777" w:rsidR="00857CFC" w:rsidRDefault="00857CFC">
      <w:pPr>
        <w:pStyle w:val="2"/>
      </w:pPr>
    </w:p>
    <w:p w14:paraId="084A4F41" w14:textId="77777777" w:rsidR="00857CFC" w:rsidRDefault="00000000">
      <w:pPr>
        <w:pStyle w:val="2"/>
      </w:pPr>
      <w:r>
        <w:rPr>
          <w:rFonts w:hint="eastAsia"/>
        </w:rPr>
        <w:t>前言</w:t>
      </w:r>
      <w:bookmarkEnd w:id="1"/>
    </w:p>
    <w:p w14:paraId="25CF1A20" w14:textId="77777777" w:rsidR="00857CFC" w:rsidRDefault="00000000">
      <w:pPr>
        <w:ind w:firstLineChars="200"/>
        <w:rPr>
          <w:rFonts w:hint="eastAsia"/>
        </w:rPr>
      </w:pPr>
      <w:r>
        <w:t>人类的绝大多数活动和判断都来源于思维的进步，对</w:t>
      </w:r>
      <w:r>
        <w:rPr>
          <w:rFonts w:hint="eastAsia"/>
        </w:rPr>
        <w:t>“</w:t>
      </w:r>
      <w:r>
        <w:t>错</w:t>
      </w:r>
      <w:r>
        <w:rPr>
          <w:rFonts w:hint="eastAsia"/>
        </w:rPr>
        <w:t>与</w:t>
      </w:r>
      <w:r>
        <w:t>对</w:t>
      </w:r>
      <w:r>
        <w:rPr>
          <w:rFonts w:hint="eastAsia"/>
        </w:rPr>
        <w:t>”</w:t>
      </w:r>
      <w:r>
        <w:t>的把握也归</w:t>
      </w:r>
      <w:r>
        <w:lastRenderedPageBreak/>
        <w:t>结于个体思维的发展程度，因此，培养科学思维对个体认识和改变世界有积极的促进作用。互联网的加速发展为个体的学习和知识获取提供了更加多元的形式，碎片化的学习方式既方便了学习也加重了遗忘，在学习中遗忘是常态，但自身素养和能力是</w:t>
      </w:r>
      <w:proofErr w:type="gramStart"/>
      <w:r>
        <w:t>随学习</w:t>
      </w:r>
      <w:proofErr w:type="gramEnd"/>
      <w:r>
        <w:t>的加强而提升的。所以从个体生存与发展的角度出发，能力和素养体现在有坚实的基础知识和过硬的问题解决能力、创新能力以及实践能力等。科学思维的培养就是为成为全面发展的人而蓄力，为终生学习搭建稳固地基。</w:t>
      </w:r>
    </w:p>
    <w:p w14:paraId="152A093B" w14:textId="77777777" w:rsidR="00857CFC" w:rsidRDefault="00000000">
      <w:pPr>
        <w:ind w:firstLineChars="200"/>
        <w:rPr>
          <w:rFonts w:hint="eastAsia"/>
        </w:rPr>
      </w:pPr>
      <w:r>
        <w:t xml:space="preserve">科学思维能力作为学生分析和解决问题的关键因素，既是自身发展的必要能力，也是适应未来社会发展必备的素养。这对小学科学教师提出更高要求，在实验教学中一方面注重学生的科学探究能力，另一方面还要重视学生科学思维的培养。学生在科学实验中提升自己的动手实践能力，主动交流协作，以此来加强科学思维的培养并促进学科素养的整体提升，为创新型国家的建设注入更多新鲜血液。培养人的科学思维是个体立足于社会的重要素养，对个体和国家发展都具有重要意义，因此在小学阶段培养学生的科学思维是重要且紧迫的。 </w:t>
      </w:r>
    </w:p>
    <w:p w14:paraId="08B0DA7A" w14:textId="77777777" w:rsidR="00857CFC" w:rsidRDefault="00000000">
      <w:pPr>
        <w:ind w:firstLineChars="200"/>
        <w:rPr>
          <w:rFonts w:hint="eastAsia"/>
        </w:rPr>
      </w:pPr>
      <w:r>
        <w:t>思维活动是一种思维的实现方式，而活动是为了达到某种目的而从事的行动。课上课下开展实践教学活动都应该以学生的感性认识为基础，其开展顺序应遵循 “实践—认识—再实践—再认识”的原则</w:t>
      </w:r>
      <w:r>
        <w:rPr>
          <w:rStyle w:val="a4"/>
        </w:rPr>
        <w:t>[</w:t>
      </w:r>
      <w:r>
        <w:rPr>
          <w:rStyle w:val="a4"/>
        </w:rPr>
        <w:endnoteReference w:id="1"/>
      </w:r>
      <w:r>
        <w:rPr>
          <w:rStyle w:val="a4"/>
        </w:rPr>
        <w:t>]</w:t>
      </w:r>
      <w:r>
        <w:t xml:space="preserve">。在科学实验教学过程中同样遵循， 科学实验体现在活动的认识上，科学思维培养体现在思维实现上，学生在探究实 </w:t>
      </w:r>
      <w:proofErr w:type="gramStart"/>
      <w:r>
        <w:t>践</w:t>
      </w:r>
      <w:proofErr w:type="gramEnd"/>
      <w:r>
        <w:t xml:space="preserve">中实现思维活动的发展，对科学知识和科学问题进行认识，接着再次进行探究， 认识程度不断加深，从中体会科学的本质和科学探究所使用的科学思维方法，形 成发散和重组等思维并打破定势思维，这对学生科学核心素养的形成是必不可少 的环节，因此教师应以科学方法训练、科学思维培养和拓宽学生科学视野为出发 点开展科学实验教学。 </w:t>
      </w:r>
    </w:p>
    <w:p w14:paraId="03BA3D16" w14:textId="77777777" w:rsidR="00857CFC" w:rsidRDefault="00857CFC">
      <w:pPr>
        <w:numPr>
          <w:ilvl w:val="255"/>
          <w:numId w:val="0"/>
        </w:numPr>
        <w:ind w:firstLineChars="200" w:firstLine="480"/>
        <w:rPr>
          <w:rFonts w:hint="eastAsia"/>
        </w:rPr>
      </w:pPr>
    </w:p>
    <w:p w14:paraId="1AC62267" w14:textId="77777777" w:rsidR="00857CFC" w:rsidRDefault="00000000">
      <w:pPr>
        <w:pStyle w:val="2"/>
        <w:numPr>
          <w:ilvl w:val="0"/>
          <w:numId w:val="1"/>
        </w:numPr>
      </w:pPr>
      <w:bookmarkStart w:id="2" w:name="_Toc21838"/>
      <w:r>
        <w:t>有关科学实验教学的研究</w:t>
      </w:r>
      <w:bookmarkEnd w:id="2"/>
      <w:r>
        <w:t xml:space="preserve"> </w:t>
      </w:r>
    </w:p>
    <w:p w14:paraId="3E227FBE" w14:textId="77777777" w:rsidR="00857CFC" w:rsidRDefault="00000000">
      <w:pPr>
        <w:ind w:firstLineChars="200"/>
        <w:rPr>
          <w:rFonts w:hint="eastAsia"/>
        </w:rPr>
      </w:pPr>
      <w:r>
        <w:rPr>
          <w:rFonts w:hint="eastAsia"/>
        </w:rPr>
        <w:t>在知网中搜索“实验教学优化”可得到3174篇相关文献，近十年的年均发文量均在150篇以上，2020年更是达到244篇，后可能受到新冠疫情及新课标的出台影响，发文量略有降低，但依然保持一定的研究热度。（图1）</w:t>
      </w:r>
    </w:p>
    <w:p w14:paraId="4C8B69F3" w14:textId="77777777" w:rsidR="00857CFC" w:rsidRDefault="00000000">
      <w:pPr>
        <w:ind w:firstLineChars="200"/>
        <w:rPr>
          <w:rFonts w:hint="eastAsia"/>
        </w:rPr>
      </w:pPr>
      <w:r>
        <w:rPr>
          <w:noProof/>
        </w:rPr>
        <w:drawing>
          <wp:inline distT="0" distB="0" distL="114300" distR="114300" wp14:anchorId="1B633597" wp14:editId="480BB1E1">
            <wp:extent cx="4679950" cy="2487295"/>
            <wp:effectExtent l="0" t="0" r="6350" b="8255"/>
            <wp:docPr id="1" name="图片 1" descr="年度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年度分布"/>
                    <pic:cNvPicPr>
                      <a:picLocks noChangeAspect="1"/>
                    </pic:cNvPicPr>
                  </pic:nvPicPr>
                  <pic:blipFill>
                    <a:blip r:embed="rId7"/>
                    <a:stretch>
                      <a:fillRect/>
                    </a:stretch>
                  </pic:blipFill>
                  <pic:spPr>
                    <a:xfrm>
                      <a:off x="0" y="0"/>
                      <a:ext cx="4679950" cy="2487295"/>
                    </a:xfrm>
                    <a:prstGeom prst="rect">
                      <a:avLst/>
                    </a:prstGeom>
                  </pic:spPr>
                </pic:pic>
              </a:graphicData>
            </a:graphic>
          </wp:inline>
        </w:drawing>
      </w:r>
    </w:p>
    <w:p w14:paraId="1B6C6586" w14:textId="77777777" w:rsidR="00857CFC" w:rsidRDefault="00000000">
      <w:pPr>
        <w:ind w:firstLineChars="200"/>
        <w:jc w:val="center"/>
        <w:rPr>
          <w:rFonts w:hint="eastAsia"/>
        </w:rPr>
      </w:pPr>
      <w:r>
        <w:rPr>
          <w:rFonts w:hint="eastAsia"/>
        </w:rPr>
        <w:t>图1  实验教学优化年度发文量统计图</w:t>
      </w:r>
    </w:p>
    <w:p w14:paraId="287F7BC8" w14:textId="77777777" w:rsidR="00857CFC" w:rsidRDefault="00857CFC">
      <w:pPr>
        <w:ind w:firstLineChars="200"/>
        <w:jc w:val="center"/>
        <w:rPr>
          <w:rFonts w:hint="eastAsia"/>
        </w:rPr>
      </w:pPr>
    </w:p>
    <w:p w14:paraId="3DBC60AD" w14:textId="77777777" w:rsidR="00857CFC" w:rsidRDefault="00000000">
      <w:pPr>
        <w:numPr>
          <w:ilvl w:val="255"/>
          <w:numId w:val="0"/>
        </w:numPr>
        <w:ind w:firstLineChars="200" w:firstLine="480"/>
        <w:rPr>
          <w:rFonts w:hint="eastAsia"/>
        </w:rPr>
      </w:pPr>
      <w:r>
        <w:rPr>
          <w:rFonts w:hint="eastAsia"/>
        </w:rPr>
        <w:lastRenderedPageBreak/>
        <w:t>从发文学科分布来看，主要集中在中高等教育，小学科学的实验教学研究论文非常少，这为本研究的必要性提供了依据。(见图2)从文献类型进行分析，未能找到实验教学优化有关的文献综述发表，这表明本研究进行综述</w:t>
      </w:r>
      <w:proofErr w:type="gramStart"/>
      <w:r>
        <w:rPr>
          <w:rFonts w:hint="eastAsia"/>
        </w:rPr>
        <w:t>撰写市</w:t>
      </w:r>
      <w:proofErr w:type="gramEnd"/>
      <w:r>
        <w:rPr>
          <w:rFonts w:hint="eastAsia"/>
        </w:rPr>
        <w:t>十分必要的。</w:t>
      </w:r>
    </w:p>
    <w:p w14:paraId="7ED5AF73" w14:textId="77777777" w:rsidR="00857CFC" w:rsidRDefault="00857CFC">
      <w:pPr>
        <w:ind w:firstLineChars="200"/>
        <w:rPr>
          <w:rFonts w:hint="eastAsia"/>
        </w:rPr>
      </w:pPr>
    </w:p>
    <w:p w14:paraId="66B8D07A" w14:textId="77777777" w:rsidR="00857CFC" w:rsidRDefault="00000000">
      <w:pPr>
        <w:numPr>
          <w:ilvl w:val="255"/>
          <w:numId w:val="0"/>
        </w:numPr>
        <w:jc w:val="center"/>
        <w:rPr>
          <w:rFonts w:hint="eastAsia"/>
        </w:rPr>
      </w:pPr>
      <w:r>
        <w:rPr>
          <w:rFonts w:hint="eastAsia"/>
          <w:noProof/>
        </w:rPr>
        <w:drawing>
          <wp:inline distT="0" distB="0" distL="114300" distR="114300" wp14:anchorId="03B3DE48" wp14:editId="266325F5">
            <wp:extent cx="4679950" cy="2496820"/>
            <wp:effectExtent l="0" t="0" r="6350" b="8255"/>
            <wp:docPr id="2" name="图片 2" descr="学科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分布"/>
                    <pic:cNvPicPr>
                      <a:picLocks noChangeAspect="1"/>
                    </pic:cNvPicPr>
                  </pic:nvPicPr>
                  <pic:blipFill>
                    <a:blip r:embed="rId8"/>
                    <a:stretch>
                      <a:fillRect/>
                    </a:stretch>
                  </pic:blipFill>
                  <pic:spPr>
                    <a:xfrm>
                      <a:off x="0" y="0"/>
                      <a:ext cx="4679950" cy="2496820"/>
                    </a:xfrm>
                    <a:prstGeom prst="rect">
                      <a:avLst/>
                    </a:prstGeom>
                  </pic:spPr>
                </pic:pic>
              </a:graphicData>
            </a:graphic>
          </wp:inline>
        </w:drawing>
      </w:r>
    </w:p>
    <w:p w14:paraId="5B22C258" w14:textId="77777777" w:rsidR="00857CFC" w:rsidRDefault="00000000">
      <w:pPr>
        <w:numPr>
          <w:ilvl w:val="255"/>
          <w:numId w:val="0"/>
        </w:numPr>
        <w:jc w:val="center"/>
        <w:rPr>
          <w:rFonts w:hint="eastAsia"/>
        </w:rPr>
      </w:pPr>
      <w:r>
        <w:rPr>
          <w:rFonts w:hint="eastAsia"/>
        </w:rPr>
        <w:t>图2 实验教学优化发文学科分布统计图</w:t>
      </w:r>
    </w:p>
    <w:p w14:paraId="5F8684A1" w14:textId="77777777" w:rsidR="00857CFC" w:rsidRDefault="00857CFC">
      <w:pPr>
        <w:ind w:firstLine="0"/>
        <w:rPr>
          <w:rFonts w:hint="eastAsia"/>
        </w:rPr>
      </w:pPr>
    </w:p>
    <w:p w14:paraId="469B0C73" w14:textId="77777777" w:rsidR="00857CFC" w:rsidRDefault="00000000">
      <w:pPr>
        <w:pStyle w:val="3"/>
        <w:numPr>
          <w:ilvl w:val="0"/>
          <w:numId w:val="2"/>
        </w:numPr>
        <w:rPr>
          <w:rFonts w:hint="eastAsia"/>
        </w:rPr>
      </w:pPr>
      <w:bookmarkStart w:id="3" w:name="_Toc1591"/>
      <w:r>
        <w:t>小学科学实验教学的理论研究</w:t>
      </w:r>
      <w:bookmarkEnd w:id="3"/>
      <w:r>
        <w:t xml:space="preserve"> </w:t>
      </w:r>
    </w:p>
    <w:p w14:paraId="45396A33" w14:textId="77777777" w:rsidR="00857CFC" w:rsidRDefault="00000000">
      <w:pPr>
        <w:numPr>
          <w:ilvl w:val="255"/>
          <w:numId w:val="0"/>
        </w:numPr>
        <w:ind w:firstLineChars="200" w:firstLine="480"/>
        <w:rPr>
          <w:rFonts w:hint="eastAsia"/>
        </w:rPr>
      </w:pPr>
      <w:r>
        <w:t>在国外，小学科学教育的研究起步较早，使得科学教育成为小学阶段课程中核心课程的地位，并以布鲁纳（</w:t>
      </w:r>
      <w:proofErr w:type="spellStart"/>
      <w:r>
        <w:t>JeromeBruner</w:t>
      </w:r>
      <w:proofErr w:type="spellEnd"/>
      <w:r>
        <w:t>）、加涅（</w:t>
      </w:r>
      <w:proofErr w:type="spellStart"/>
      <w:r>
        <w:t>RobertGagne</w:t>
      </w:r>
      <w:proofErr w:type="spellEnd"/>
      <w:r>
        <w:t>）和皮亚杰（Jean Piaget）等教育理论为基础的前提下，科学教育者提倡探究式教学方法，使得实验教学在科学教育中也得以迅速发展。其中实验教学形式之一的实物课占据重要地位，19世纪英国的查尔斯和伊丽莎白·梅友夫妇在多个小镇的小学倡导实物教学以发展学生的观察能力</w:t>
      </w:r>
      <w:r>
        <w:rPr>
          <w:rStyle w:val="a4"/>
        </w:rPr>
        <w:t>[</w:t>
      </w:r>
      <w:r>
        <w:rPr>
          <w:rStyle w:val="a4"/>
        </w:rPr>
        <w:endnoteReference w:id="2"/>
      </w:r>
      <w:r>
        <w:rPr>
          <w:rStyle w:val="a4"/>
        </w:rPr>
        <w:t>]</w:t>
      </w:r>
      <w:r>
        <w:t>。实物课就是通过实物学习在可见的世界里观察事物与现象之间的联系，这一科学教育的主张由捷克教育家夸美纽斯提倡的感官教学法衍生而来，他认为应该尽量通过感官进行教学，儿童应该先观察实物，才能用言语表达，受到了自然主义教育家卢梭、白舍陀、塞尔曼等人的支持。</w:t>
      </w:r>
    </w:p>
    <w:p w14:paraId="46ABF8E0" w14:textId="77777777" w:rsidR="00857CFC" w:rsidRDefault="00000000">
      <w:pPr>
        <w:numPr>
          <w:ilvl w:val="255"/>
          <w:numId w:val="0"/>
        </w:numPr>
        <w:ind w:firstLineChars="200" w:firstLine="480"/>
        <w:rPr>
          <w:rFonts w:hint="eastAsia"/>
        </w:rPr>
      </w:pPr>
      <w:r>
        <w:t>19 世纪初的美国小学还没有规定科学课程的教授，经过麻省州教育厅</w:t>
      </w:r>
      <w:proofErr w:type="gramStart"/>
      <w:r>
        <w:t>长孟恩的</w:t>
      </w:r>
      <w:proofErr w:type="gramEnd"/>
      <w:r>
        <w:t>努力，生物学被加入学校课程体系中，率先实行了裴式实物教学法</w:t>
      </w:r>
      <w:r>
        <w:rPr>
          <w:rStyle w:val="a4"/>
        </w:rPr>
        <w:t>[</w:t>
      </w:r>
      <w:r>
        <w:rPr>
          <w:rStyle w:val="a4"/>
        </w:rPr>
        <w:endnoteReference w:id="3"/>
      </w:r>
      <w:r>
        <w:rPr>
          <w:rStyle w:val="a4"/>
        </w:rPr>
        <w:t>]</w:t>
      </w:r>
      <w:r>
        <w:t>。19世纪后半叶，英国实证主义科学家</w:t>
      </w:r>
      <w:proofErr w:type="gramStart"/>
      <w:r>
        <w:t>赫胥黎积极</w:t>
      </w:r>
      <w:proofErr w:type="gramEnd"/>
      <w:r>
        <w:t>倡导科学教育，认为良好的教学效果归结于贴近学生实际的教学活动，为了使教学活动更真实，教师在课堂上对儿童讲解常见自然现象时要尽可能使用实物。实物教学法的倡导者们认为，观察事物有时会变成行动，也就是说做实验。19 世纪末至20世纪初，美国心理学家霍尔和杜威的实用主义教育思想对人们产生了深远影响，因此实物教学被“自然学习”代替，美国开始从内容和方式上思考科学教育，强调儿童科学方法的获得</w:t>
      </w:r>
      <w:r>
        <w:rPr>
          <w:rStyle w:val="a4"/>
        </w:rPr>
        <w:t>[</w:t>
      </w:r>
      <w:r>
        <w:rPr>
          <w:rStyle w:val="a4"/>
        </w:rPr>
        <w:endnoteReference w:id="4"/>
      </w:r>
      <w:r>
        <w:rPr>
          <w:rStyle w:val="a4"/>
        </w:rPr>
        <w:t>]</w:t>
      </w:r>
      <w:r>
        <w:t>，因此在科学教育中重视探究式教学方法，开始从课程建设、课程模式和课程标准等方面在科学教学中落实探究教学。</w:t>
      </w:r>
    </w:p>
    <w:p w14:paraId="4E7774C1" w14:textId="77777777" w:rsidR="00857CFC" w:rsidRDefault="00000000">
      <w:pPr>
        <w:numPr>
          <w:ilvl w:val="255"/>
          <w:numId w:val="0"/>
        </w:numPr>
        <w:ind w:firstLineChars="200" w:firstLine="480"/>
        <w:rPr>
          <w:rFonts w:hint="eastAsia"/>
        </w:rPr>
      </w:pPr>
      <w:r>
        <w:t xml:space="preserve">较早开始使用探究教学方法的代表国家是美国，在高中阶段的化学课程中， </w:t>
      </w:r>
      <w:r>
        <w:lastRenderedPageBreak/>
        <w:t>约有四分之一的时间用于实验室活动。不论是在教材编排、教师选拔和家校共建 方面都构建了非常完备的实施体系，也为科学实验教学奠定了理论基础。20</w:t>
      </w:r>
      <w:proofErr w:type="gramStart"/>
      <w:r>
        <w:t>世</w:t>
      </w:r>
      <w:proofErr w:type="gramEnd"/>
      <w:r>
        <w:t xml:space="preserve"> 纪60年代以后在冷战中的国际竞争环境下，美国政府投入了数百万美元在基础 科学教育领域，推动了以“做个科学家”为口号的课程改革</w:t>
      </w:r>
      <w:r>
        <w:rPr>
          <w:rStyle w:val="a4"/>
        </w:rPr>
        <w:t>[</w:t>
      </w:r>
      <w:r>
        <w:rPr>
          <w:rStyle w:val="a4"/>
        </w:rPr>
        <w:endnoteReference w:id="5"/>
      </w:r>
      <w:r>
        <w:rPr>
          <w:rStyle w:val="a4"/>
        </w:rPr>
        <w:t>]</w:t>
      </w:r>
      <w:r>
        <w:t>。传统的自然学习 方式逐渐</w:t>
      </w:r>
      <w:proofErr w:type="gramStart"/>
      <w:r>
        <w:t>被小学</w:t>
      </w:r>
      <w:proofErr w:type="gramEnd"/>
      <w:r>
        <w:t>科学课程模式所取代，并引发了十多种实验</w:t>
      </w:r>
      <w:proofErr w:type="gramStart"/>
      <w:r>
        <w:t>性小学</w:t>
      </w:r>
      <w:proofErr w:type="gramEnd"/>
      <w:r>
        <w:t>科学课程模式， 很多对教育至今还有影响。施瓦布（Schwab）与布鲁纳（Bruner）作为美国教育 改革的两大领军人物，在科学课程改革与发展中对实验探究教学提出了新建议： 在课堂教学之前进行实验活动；实验内容要展示探究历程，要有亲自体验的过程</w:t>
      </w:r>
      <w:r>
        <w:rPr>
          <w:rStyle w:val="a4"/>
        </w:rPr>
        <w:t>[</w:t>
      </w:r>
      <w:r>
        <w:rPr>
          <w:rStyle w:val="a4"/>
        </w:rPr>
        <w:endnoteReference w:id="6"/>
      </w:r>
      <w:r>
        <w:rPr>
          <w:rStyle w:val="a4"/>
        </w:rPr>
        <w:t>]</w:t>
      </w:r>
      <w:r>
        <w:t>。施瓦布认为科学探究过程中学生要深入进行实验，这一思想又将实验教学提 升到了一个新高度。其他国家也纷纷意识到探究</w:t>
      </w:r>
      <w:proofErr w:type="gramStart"/>
      <w:r>
        <w:t>性教学</w:t>
      </w:r>
      <w:proofErr w:type="gramEnd"/>
      <w:r>
        <w:t>的重要性，其中加拿大将 探究式教学视为科学教育中最重要的教学方式，基本教学步骤包括集中话题并提 出问题、探索、调查、解释、反思、交流和应用，强调教师在每个教学环节都需 要提出关键问题帮助学生探索，用探究的手段和引导性的线索将课程串联起来形 成了加拿大小学科学课堂中最典型的探究式教学方法。英国不同版本的课程标准 虽然对课程内容和要求做出了改变，但科学探究始终放在首要位置不曾改变，并 在科学探究的内容中对不同阶段的学生要求掌握的技能进行了详细的划分。1996 年在法国科学家的引领下发起了科学教育计划—“动手做”运动，法国开始在科 学课堂中采用Hands-on教学方式，其含义就是“动手做”，强调儿童通过探究 发现并理解科学真理</w:t>
      </w:r>
      <w:r>
        <w:rPr>
          <w:rStyle w:val="a4"/>
        </w:rPr>
        <w:t>[</w:t>
      </w:r>
      <w:r>
        <w:rPr>
          <w:rStyle w:val="a4"/>
        </w:rPr>
        <w:endnoteReference w:id="7"/>
      </w:r>
      <w:r>
        <w:rPr>
          <w:rStyle w:val="a4"/>
        </w:rPr>
        <w:t>]</w:t>
      </w:r>
      <w:r>
        <w:t>，实验教学过程强调教师要引导学生发现、让学生在操作 中切实理解科学知识、给予孩子足够的时间并为他们指明正确的科学道路</w:t>
      </w:r>
      <w:r>
        <w:rPr>
          <w:rStyle w:val="a4"/>
        </w:rPr>
        <w:t>[</w:t>
      </w:r>
      <w:r>
        <w:rPr>
          <w:rStyle w:val="a4"/>
        </w:rPr>
        <w:endnoteReference w:id="8"/>
      </w:r>
      <w:r>
        <w:rPr>
          <w:rStyle w:val="a4"/>
        </w:rPr>
        <w:t>]</w:t>
      </w:r>
      <w:r>
        <w:t>。澳 大利</w:t>
      </w:r>
      <w:proofErr w:type="gramStart"/>
      <w:r>
        <w:t>亚为了</w:t>
      </w:r>
      <w:proofErr w:type="gramEnd"/>
      <w:r>
        <w:t>适应课程目标强调在小学科学课程中实施探究式学习、体验式学习、 合作学习和引导式教学，并采用多样化的评价方式对学生的探究过程进行过程性 评价，其特别凸显评价的层级性和诊断性功能。如：案卷分析评价法、</w:t>
      </w:r>
      <w:proofErr w:type="gramStart"/>
      <w:r>
        <w:t>发展性评</w:t>
      </w:r>
      <w:proofErr w:type="gramEnd"/>
      <w:r>
        <w:t xml:space="preserve"> 价、纸笔评价和档案</w:t>
      </w:r>
      <w:proofErr w:type="gramStart"/>
      <w:r>
        <w:t>袋评价</w:t>
      </w:r>
      <w:proofErr w:type="gramEnd"/>
      <w:r>
        <w:t>等，其中最普遍的评价方式是发展性评价，纸笔评价 也具有较强的趣味性和拓展性等特点</w:t>
      </w:r>
      <w:r>
        <w:rPr>
          <w:rStyle w:val="a4"/>
        </w:rPr>
        <w:t>[</w:t>
      </w:r>
      <w:r>
        <w:rPr>
          <w:rStyle w:val="a4"/>
        </w:rPr>
        <w:endnoteReference w:id="9"/>
      </w:r>
      <w:r>
        <w:rPr>
          <w:rStyle w:val="a4"/>
        </w:rPr>
        <w:t>]</w:t>
      </w:r>
      <w:r>
        <w:t xml:space="preserve">，为学生科学实验的探究全过程保驾护航。 </w:t>
      </w:r>
    </w:p>
    <w:p w14:paraId="57C6DF9C" w14:textId="77777777" w:rsidR="00857CFC" w:rsidRDefault="00000000">
      <w:pPr>
        <w:numPr>
          <w:ilvl w:val="255"/>
          <w:numId w:val="0"/>
        </w:numPr>
        <w:ind w:firstLineChars="200" w:firstLine="480"/>
        <w:rPr>
          <w:rFonts w:hint="eastAsia"/>
        </w:rPr>
      </w:pPr>
      <w:r>
        <w:t>近代中国实验教学方法是通过教会传入学校的，中国科学课程从正式</w:t>
      </w:r>
      <w:proofErr w:type="gramStart"/>
      <w:r>
        <w:t>纳入学</w:t>
      </w:r>
      <w:proofErr w:type="gramEnd"/>
      <w:r>
        <w:t xml:space="preserve"> 校体系开始就不断学习和借鉴国外的教学方法，在借鉴中革新了自然教学法，主 要包括观察法、实验法、自然研究法和校外教授实施法</w:t>
      </w:r>
      <w:r>
        <w:rPr>
          <w:rStyle w:val="a4"/>
        </w:rPr>
        <w:t>[</w:t>
      </w:r>
      <w:r>
        <w:rPr>
          <w:rStyle w:val="a4"/>
        </w:rPr>
        <w:endnoteReference w:id="10"/>
      </w:r>
      <w:r>
        <w:rPr>
          <w:rStyle w:val="a4"/>
        </w:rPr>
        <w:t>]</w:t>
      </w:r>
      <w:r>
        <w:t>。新中国成立前期虽然 人们对科学实验有了一定的认识，但还存在科学实验仪器匮乏、科学教师不足等 情况导致各学校科学教育的实施并没有达到预期的效果。</w:t>
      </w:r>
    </w:p>
    <w:p w14:paraId="037D592A" w14:textId="77777777" w:rsidR="00857CFC" w:rsidRDefault="00000000">
      <w:pPr>
        <w:numPr>
          <w:ilvl w:val="255"/>
          <w:numId w:val="0"/>
        </w:numPr>
        <w:ind w:firstLineChars="200" w:firstLine="480"/>
        <w:rPr>
          <w:rFonts w:hint="eastAsia"/>
        </w:rPr>
      </w:pPr>
      <w:r>
        <w:t>我国第一次科学课程改革兴起于20世纪70年代实施改革开放后，引入国际 科学课程改革的相关研究成果编制中小学科学教材大纲</w:t>
      </w:r>
      <w:r>
        <w:rPr>
          <w:rStyle w:val="a4"/>
        </w:rPr>
        <w:t>[</w:t>
      </w:r>
      <w:r>
        <w:rPr>
          <w:rStyle w:val="a4"/>
        </w:rPr>
        <w:endnoteReference w:id="11"/>
      </w:r>
      <w:r>
        <w:rPr>
          <w:rStyle w:val="a4"/>
        </w:rPr>
        <w:t>]</w:t>
      </w:r>
      <w:r>
        <w:t>。改革开放后，我国小   学科学课程的发展经历了从小学自然课程向小学科学课程的转变</w:t>
      </w:r>
      <w:r>
        <w:rPr>
          <w:rFonts w:hint="eastAsia"/>
        </w:rPr>
        <w:t>。</w:t>
      </w:r>
      <w:r>
        <w:t>2001年的新 课程改革中将沿用了半个多世纪的小学自然课程更名为科学课程并制定《全日制 义务教育科学（3~6年级）课程标准（实验稿）》</w:t>
      </w:r>
      <w:r>
        <w:rPr>
          <w:rFonts w:hint="eastAsia"/>
        </w:rPr>
        <w:t>。2001</w:t>
      </w:r>
      <w:proofErr w:type="gramStart"/>
      <w:r>
        <w:rPr>
          <w:rFonts w:hint="eastAsia"/>
        </w:rPr>
        <w:t>版</w:t>
      </w:r>
      <w:r>
        <w:t>课标强调</w:t>
      </w:r>
      <w:proofErr w:type="gramEnd"/>
      <w:r>
        <w:t>科学素养的培养，明确提出将科学探究作为小学</w:t>
      </w:r>
      <w:proofErr w:type="gramStart"/>
      <w:r>
        <w:t>科学学习</w:t>
      </w:r>
      <w:proofErr w:type="gramEnd"/>
      <w:r>
        <w:t>的重要内容</w:t>
      </w:r>
      <w:r>
        <w:rPr>
          <w:rStyle w:val="a4"/>
        </w:rPr>
        <w:t>[</w:t>
      </w:r>
      <w:r>
        <w:rPr>
          <w:rStyle w:val="a4"/>
        </w:rPr>
        <w:endnoteReference w:id="12"/>
      </w:r>
      <w:r>
        <w:rPr>
          <w:rStyle w:val="a4"/>
        </w:rPr>
        <w:t>]</w:t>
      </w:r>
      <w:r>
        <w:t>。为了进一步落实科学教育的实施，教育部印发《义务教育小学科学课程标准（2017 年版）》，</w:t>
      </w:r>
      <w:proofErr w:type="gramStart"/>
      <w:r>
        <w:t>课标指出</w:t>
      </w:r>
      <w:proofErr w:type="gramEnd"/>
      <w:r>
        <w:t>要加强实践教学尤其是实验教学的时长，学校要为学生营造良好的</w:t>
      </w:r>
      <w:proofErr w:type="gramStart"/>
      <w:r>
        <w:t>科学学习</w:t>
      </w:r>
      <w:proofErr w:type="gramEnd"/>
      <w:r>
        <w:t>氛围，引导学生积极参与探究实践活动并做好每一个实验，在探究实验中发展学生的学习能力、思维能力和实践创新能力。同时也强调科学教学要实施要基于思维的科学探究</w:t>
      </w:r>
      <w:r>
        <w:rPr>
          <w:rStyle w:val="a4"/>
        </w:rPr>
        <w:t>[</w:t>
      </w:r>
      <w:r>
        <w:rPr>
          <w:rStyle w:val="a4"/>
        </w:rPr>
        <w:endnoteReference w:id="13"/>
      </w:r>
      <w:r>
        <w:rPr>
          <w:rStyle w:val="a4"/>
        </w:rPr>
        <w:t>]</w:t>
      </w:r>
      <w:r>
        <w:t>，教师学会创设良好情景引起学生的认知冲突并激发学生的主动思维从而达到核心素养的培育。2019年教育部</w:t>
      </w:r>
      <w:r>
        <w:rPr>
          <w:rFonts w:hint="eastAsia"/>
        </w:rPr>
        <w:t>专门</w:t>
      </w:r>
      <w:r>
        <w:t>针对实验教学的相关现状印发了《关于加强和改进中小学实验教学的意见》</w:t>
      </w:r>
      <w:r>
        <w:rPr>
          <w:rStyle w:val="a4"/>
        </w:rPr>
        <w:t>[</w:t>
      </w:r>
      <w:r>
        <w:rPr>
          <w:rStyle w:val="a4"/>
        </w:rPr>
        <w:endnoteReference w:id="14"/>
      </w:r>
      <w:r>
        <w:rPr>
          <w:rStyle w:val="a4"/>
        </w:rPr>
        <w:t>]</w:t>
      </w:r>
      <w:r>
        <w:t>，意见对中小学实验教学提出相关要求，要扭转忽视实验教学的倾向，丰富教学内容和拓宽教学方式，加强</w:t>
      </w:r>
      <w:r>
        <w:lastRenderedPageBreak/>
        <w:t>提升学生的创新思维能力，培养学生良好的兴趣爱好和崇高的科学精神。</w:t>
      </w:r>
    </w:p>
    <w:p w14:paraId="7AD24C8A" w14:textId="77777777" w:rsidR="00857CFC" w:rsidRDefault="00000000">
      <w:pPr>
        <w:numPr>
          <w:ilvl w:val="255"/>
          <w:numId w:val="0"/>
        </w:numPr>
        <w:ind w:firstLineChars="200" w:firstLine="480"/>
        <w:rPr>
          <w:rFonts w:hint="eastAsia"/>
        </w:rPr>
      </w:pPr>
      <w:r>
        <w:t>从论文产出上看，国内对实验教学的研究从2007年起步，一方面是信息技术的快速发展让越来越多人注意到科学教育带来的巨大动力，其次，教育部为了提升高等教育学生的实践和创新能力，建设实验室和改革实验教学，并于2006年5月发布《关于开展高等学校实验教学示范中心建设和评审工作的通知》，同时启动了物理、化学、生物和电子四个学科类别的第一批国家级实验教学示范中心申报评审工作。实验教学示范中心秉持以人为本、传授知识、培养能力和提升素质的实验教学理念。由此学者开始转移注意力到实验教学研究上，有学者基于元认知理论角度出发阐述促进实验教学的方法，将该理论用于实验教学指导学生学习，以优化学生的认知结构、体验、监控和策略</w:t>
      </w:r>
      <w:r>
        <w:rPr>
          <w:rStyle w:val="a4"/>
        </w:rPr>
        <w:t>[</w:t>
      </w:r>
      <w:r>
        <w:rPr>
          <w:rStyle w:val="a4"/>
        </w:rPr>
        <w:endnoteReference w:id="15"/>
      </w:r>
      <w:r>
        <w:rPr>
          <w:rStyle w:val="a4"/>
        </w:rPr>
        <w:t>]</w:t>
      </w:r>
      <w:r>
        <w:t xml:space="preserve">。我国学者还系统地分析了国外中小学实验教学的演变并借鉴经验用于我国科学教育改革，但研究专著还较少。艾伦（2018）在《实验教学论》里详细划分了实验教学的知识体系和研究方法，并对中小学实验教学标准化问题和中国近代实验教学理论的建立与发展进行了系统阐述。王强等人（2013）在《科学实验教学研究学习方法》里把科学实验从科学教学论中提取出来，将科学实验中教学与研究、课程与学习、方法与技能等要点贯穿全书，涉及丰富的学科知识和案例，为科学实验研究提供丰富的素材，促进科学实验的深入研究。 </w:t>
      </w:r>
    </w:p>
    <w:p w14:paraId="70CF3162" w14:textId="77777777" w:rsidR="00857CFC" w:rsidRDefault="00000000">
      <w:pPr>
        <w:pStyle w:val="3"/>
        <w:numPr>
          <w:ilvl w:val="0"/>
          <w:numId w:val="2"/>
        </w:numPr>
        <w:rPr>
          <w:rFonts w:hint="eastAsia"/>
        </w:rPr>
      </w:pPr>
      <w:bookmarkStart w:id="4" w:name="_Toc31179"/>
      <w:r>
        <w:t>小学科学实验教学存在问题及策略研究</w:t>
      </w:r>
      <w:bookmarkEnd w:id="4"/>
      <w:r>
        <w:t xml:space="preserve"> </w:t>
      </w:r>
    </w:p>
    <w:p w14:paraId="57A66221" w14:textId="77777777" w:rsidR="00857CFC" w:rsidRDefault="00000000">
      <w:pPr>
        <w:numPr>
          <w:ilvl w:val="255"/>
          <w:numId w:val="0"/>
        </w:numPr>
        <w:ind w:firstLineChars="200" w:firstLine="480"/>
        <w:rPr>
          <w:rFonts w:hint="eastAsia"/>
        </w:rPr>
      </w:pPr>
      <w:r>
        <w:t>我国有关实验教学的研究在2019年达到高潮，这得益于</w:t>
      </w:r>
      <w:r>
        <w:rPr>
          <w:rFonts w:hint="eastAsia"/>
        </w:rPr>
        <w:t>2017版小学科学</w:t>
      </w:r>
      <w:r>
        <w:t>课</w:t>
      </w:r>
      <w:r>
        <w:rPr>
          <w:rFonts w:hint="eastAsia"/>
        </w:rPr>
        <w:t>程</w:t>
      </w:r>
      <w:r>
        <w:t>标</w:t>
      </w:r>
      <w:r>
        <w:rPr>
          <w:rFonts w:hint="eastAsia"/>
        </w:rPr>
        <w:t>准</w:t>
      </w:r>
      <w:r>
        <w:t>的印发，</w:t>
      </w:r>
      <w:proofErr w:type="gramStart"/>
      <w:r>
        <w:rPr>
          <w:rFonts w:hint="eastAsia"/>
        </w:rPr>
        <w:t>该版</w:t>
      </w:r>
      <w:r>
        <w:t>课标中</w:t>
      </w:r>
      <w:proofErr w:type="gramEnd"/>
      <w:r>
        <w:t>强调要突出强化教学实践环节，重视实验教学，努力创设适宜的学习环境，促进学生积极参与、主动探究，引导学生做好每一个实验。当前对科学实验教学的策略研究呈现较多，研究者依据新课程标准和教育部关于加强和改进中小学实验教学的意见作为指引，以标准和意见中对实验教学的要求和建议，重视学生的科学素养，结合教师、学生和教学中实际存在的相关问题提出相应解决对策。针对小学科学实验教学中存在的共性问题主要是教师队伍缺乏专业素养、科学探究肤浅形式化、科学课时被占、实验教学设备</w:t>
      </w:r>
      <w:r>
        <w:rPr>
          <w:rFonts w:hint="eastAsia"/>
        </w:rPr>
        <w:t>简陋</w:t>
      </w:r>
      <w:r>
        <w:t>、实验教学目标达成度不高和实验探究课堂管理</w:t>
      </w:r>
      <w:r>
        <w:rPr>
          <w:rFonts w:hint="eastAsia"/>
        </w:rPr>
        <w:t>不到位</w:t>
      </w:r>
      <w:r>
        <w:t>等。如杨先通</w:t>
      </w:r>
      <w:r>
        <w:rPr>
          <w:rStyle w:val="a4"/>
        </w:rPr>
        <w:t>[</w:t>
      </w:r>
      <w:r>
        <w:rPr>
          <w:rStyle w:val="a4"/>
        </w:rPr>
        <w:endnoteReference w:id="16"/>
      </w:r>
      <w:r>
        <w:rPr>
          <w:rStyle w:val="a4"/>
        </w:rPr>
        <w:t>]</w:t>
      </w:r>
      <w:r>
        <w:t>认为当前小学科学实验教学在达成小学科学课程总目标时存在探究性弱、概念融合性差以及学科交叉渗透少，由此划分了注意分散的类型，结合教育目标分类学、认知负荷理论及注意资源限制理论，剖析了小学化学实验教学中注意分散的原因，提出解决小学化学实验教学中注意分散问题的对策</w:t>
      </w:r>
      <w:r>
        <w:rPr>
          <w:rFonts w:hint="eastAsia"/>
        </w:rPr>
        <w:t>。</w:t>
      </w:r>
      <w:r>
        <w:t>王雪婷</w:t>
      </w:r>
      <w:r>
        <w:rPr>
          <w:rStyle w:val="a4"/>
        </w:rPr>
        <w:t>[</w:t>
      </w:r>
      <w:r>
        <w:rPr>
          <w:rStyle w:val="a4"/>
        </w:rPr>
        <w:endnoteReference w:id="17"/>
      </w:r>
      <w:r>
        <w:rPr>
          <w:rStyle w:val="a4"/>
        </w:rPr>
        <w:t>]</w:t>
      </w:r>
      <w:r>
        <w:t>在实际教学过程中发现实验教学课堂管理效果不好，学生实验分工存在各自为阵现象，实验探究肤浅无结果。基于上述</w:t>
      </w:r>
      <w:proofErr w:type="gramStart"/>
      <w:r>
        <w:t>现象她</w:t>
      </w:r>
      <w:proofErr w:type="gramEnd"/>
      <w:r>
        <w:t xml:space="preserve">从学生主体提出了培养策略，从教学方法上提出了精选实验材料、注重实验活动方法指导等策略。潘洪建（2018）指出目前小学科学教学中还存在许多兼职教师，实验教学设施不足，在实验教学中教师容易忽视科学探究与情感的培养，因此他提出学校要完善实验教学设备，鼓励教师自制简易教具器材；完善科学教师培养制度，提高科学教师的专业水平。田伟（2021）等人认为义务教育阶段的进一步发展面临着四个重要问题，包括学科育人价值难为的困境、政策目标执行偏离的挑战、优质师资供给和配置的复杂性以及探究实验教学实施条件和内在动力不足，由此提出应该将学科育人制度设计作为基本保障；将提升政策目标执行水平作为根本遵循；将优化优质师资资源供给与配置作为优先事项；将改善探究实验教学作为关键环节。 </w:t>
      </w:r>
    </w:p>
    <w:p w14:paraId="250F6AA0" w14:textId="77777777" w:rsidR="00857CFC" w:rsidRDefault="00000000">
      <w:pPr>
        <w:pStyle w:val="3"/>
        <w:numPr>
          <w:ilvl w:val="0"/>
          <w:numId w:val="2"/>
        </w:numPr>
        <w:rPr>
          <w:rFonts w:hint="eastAsia"/>
        </w:rPr>
      </w:pPr>
      <w:bookmarkStart w:id="5" w:name="_Toc14103"/>
      <w:r>
        <w:lastRenderedPageBreak/>
        <w:t>国内外有关科学实验教学的研究述评</w:t>
      </w:r>
      <w:bookmarkEnd w:id="5"/>
      <w:r>
        <w:t xml:space="preserve"> </w:t>
      </w:r>
    </w:p>
    <w:p w14:paraId="5B7A3F69" w14:textId="77777777" w:rsidR="00857CFC" w:rsidRDefault="00000000">
      <w:pPr>
        <w:numPr>
          <w:ilvl w:val="255"/>
          <w:numId w:val="0"/>
        </w:numPr>
        <w:ind w:firstLineChars="200" w:firstLine="480"/>
        <w:rPr>
          <w:rFonts w:hint="eastAsia"/>
        </w:rPr>
      </w:pPr>
      <w:r>
        <w:t>通过对有关实验教学的文献梳理可以发现，随着教学改革的不断演变实验教 学过程也在不断适应改进。国外早期探索了有关实验教学的许多教学方法，如实物教学法、观察教学法、自然教学法等，最终将探究法确立为科学实验教学中最重要的教学方法，不论是从课程体系建设、课程模式和课程标准等方面在科学教学中落实探究教学都早于国内，而我国科学课程发展经历了格致、博物、理科、自然、常识再到科学的演进过程，科学课程的发展历程较长，早期实验教学主要学习和借鉴国外实验教学方法，在探索中也革新了诸如观察法、实验法、自然研究法等方法，但受到种种原因的限制使得实验教学发展缓慢。</w:t>
      </w:r>
    </w:p>
    <w:p w14:paraId="7BDF7D53" w14:textId="77777777" w:rsidR="00857CFC" w:rsidRDefault="00000000">
      <w:pPr>
        <w:numPr>
          <w:ilvl w:val="255"/>
          <w:numId w:val="0"/>
        </w:numPr>
        <w:ind w:firstLineChars="200" w:firstLine="480"/>
        <w:rPr>
          <w:rFonts w:hint="eastAsia"/>
        </w:rPr>
      </w:pPr>
      <w:proofErr w:type="gramStart"/>
      <w:r>
        <w:t>前期我国</w:t>
      </w:r>
      <w:proofErr w:type="gramEnd"/>
      <w:r>
        <w:t xml:space="preserve">研究实验教学的目光主要聚焦在高等教育和初高中阶段，随着国家 实验教学的重视和相关政策的扶持，有关小学实验教学研究数量也在递增，但对 实验教学理论研究及专著还有待提升，教师实验教学能力研究方面文献呈现较少。 </w:t>
      </w:r>
    </w:p>
    <w:p w14:paraId="47D7E5B8" w14:textId="77777777" w:rsidR="00857CFC" w:rsidRDefault="00857CFC">
      <w:pPr>
        <w:numPr>
          <w:ilvl w:val="255"/>
          <w:numId w:val="0"/>
        </w:numPr>
        <w:ind w:firstLineChars="200" w:firstLine="480"/>
        <w:rPr>
          <w:rFonts w:hint="eastAsia"/>
        </w:rPr>
      </w:pPr>
    </w:p>
    <w:p w14:paraId="40949464" w14:textId="77777777" w:rsidR="00857CFC" w:rsidRDefault="00000000">
      <w:pPr>
        <w:pStyle w:val="2"/>
        <w:numPr>
          <w:ilvl w:val="0"/>
          <w:numId w:val="1"/>
        </w:numPr>
      </w:pPr>
      <w:bookmarkStart w:id="6" w:name="_Toc30288"/>
      <w:r>
        <w:t>有关科学思维的培养研究</w:t>
      </w:r>
      <w:bookmarkEnd w:id="6"/>
    </w:p>
    <w:p w14:paraId="1F0DA449" w14:textId="77777777" w:rsidR="00857CFC" w:rsidRDefault="00857CFC">
      <w:pPr>
        <w:ind w:firstLine="0"/>
        <w:rPr>
          <w:rFonts w:hint="eastAsia"/>
        </w:rPr>
      </w:pPr>
    </w:p>
    <w:p w14:paraId="696443D5" w14:textId="77777777" w:rsidR="00857CFC" w:rsidRDefault="00000000">
      <w:pPr>
        <w:rPr>
          <w:rFonts w:hint="eastAsia"/>
        </w:rPr>
      </w:pPr>
      <w:r>
        <w:rPr>
          <w:rFonts w:hint="eastAsia"/>
        </w:rPr>
        <w:t>在知网中搜索“科学思维培养”可得到4493篇文献，2017</w:t>
      </w:r>
      <w:proofErr w:type="gramStart"/>
      <w:r>
        <w:rPr>
          <w:rFonts w:hint="eastAsia"/>
        </w:rPr>
        <w:t>版课标发布</w:t>
      </w:r>
      <w:proofErr w:type="gramEnd"/>
      <w:r>
        <w:rPr>
          <w:rFonts w:hint="eastAsia"/>
        </w:rPr>
        <w:t>后，相关研究发文量直线上升，2020年达到顶峰后略有下降，2022版新课标颁布后又回升至高峰水平，可见“科学思维培养”是现阶段的研究热点。（见图3）</w:t>
      </w:r>
    </w:p>
    <w:p w14:paraId="468B2EE0" w14:textId="77777777" w:rsidR="00857CFC" w:rsidRDefault="00000000">
      <w:pPr>
        <w:ind w:firstLine="0"/>
        <w:rPr>
          <w:rFonts w:hint="eastAsia"/>
        </w:rPr>
      </w:pPr>
      <w:r>
        <w:rPr>
          <w:noProof/>
        </w:rPr>
        <w:drawing>
          <wp:inline distT="0" distB="0" distL="114300" distR="114300" wp14:anchorId="44B3EB84" wp14:editId="455EF3AE">
            <wp:extent cx="5273675" cy="2855595"/>
            <wp:effectExtent l="0" t="0" r="3175" b="1905"/>
            <wp:docPr id="3" name="图片 3" descr="科-年度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科-年度分布"/>
                    <pic:cNvPicPr>
                      <a:picLocks noChangeAspect="1"/>
                    </pic:cNvPicPr>
                  </pic:nvPicPr>
                  <pic:blipFill>
                    <a:blip r:embed="rId9"/>
                    <a:stretch>
                      <a:fillRect/>
                    </a:stretch>
                  </pic:blipFill>
                  <pic:spPr>
                    <a:xfrm>
                      <a:off x="0" y="0"/>
                      <a:ext cx="5273675" cy="2855595"/>
                    </a:xfrm>
                    <a:prstGeom prst="rect">
                      <a:avLst/>
                    </a:prstGeom>
                  </pic:spPr>
                </pic:pic>
              </a:graphicData>
            </a:graphic>
          </wp:inline>
        </w:drawing>
      </w:r>
    </w:p>
    <w:p w14:paraId="649221D0" w14:textId="77777777" w:rsidR="00857CFC" w:rsidRDefault="00000000">
      <w:pPr>
        <w:ind w:firstLine="0"/>
        <w:jc w:val="center"/>
        <w:rPr>
          <w:rFonts w:hint="eastAsia"/>
        </w:rPr>
      </w:pPr>
      <w:r>
        <w:rPr>
          <w:rFonts w:hint="eastAsia"/>
        </w:rPr>
        <w:t>图3 科学思维培养年度发文量统计图</w:t>
      </w:r>
    </w:p>
    <w:p w14:paraId="55280B9E" w14:textId="77777777" w:rsidR="00857CFC" w:rsidRDefault="00000000">
      <w:pPr>
        <w:rPr>
          <w:rFonts w:hint="eastAsia"/>
        </w:rPr>
      </w:pPr>
      <w:r>
        <w:rPr>
          <w:rFonts w:hint="eastAsia"/>
        </w:rPr>
        <w:t>从基金支持的角度来看，江苏省教科院对该类研究的支持力度最大，排在全国第一位。这也为本研究的持续推进提供了精神支撑。（见图4）</w:t>
      </w:r>
    </w:p>
    <w:p w14:paraId="7C528B2E" w14:textId="77777777" w:rsidR="00857CFC" w:rsidRDefault="00000000">
      <w:pPr>
        <w:ind w:firstLine="0"/>
        <w:rPr>
          <w:rFonts w:hint="eastAsia"/>
        </w:rPr>
      </w:pPr>
      <w:r>
        <w:rPr>
          <w:noProof/>
        </w:rPr>
        <w:lastRenderedPageBreak/>
        <w:drawing>
          <wp:inline distT="0" distB="0" distL="114300" distR="114300" wp14:anchorId="66B7340C" wp14:editId="1D54A866">
            <wp:extent cx="5264785" cy="2910840"/>
            <wp:effectExtent l="0" t="0" r="2540" b="3810"/>
            <wp:docPr id="4" name="图片 4" descr="科-基金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科-基金分布"/>
                    <pic:cNvPicPr>
                      <a:picLocks noChangeAspect="1"/>
                    </pic:cNvPicPr>
                  </pic:nvPicPr>
                  <pic:blipFill>
                    <a:blip r:embed="rId10"/>
                    <a:stretch>
                      <a:fillRect/>
                    </a:stretch>
                  </pic:blipFill>
                  <pic:spPr>
                    <a:xfrm>
                      <a:off x="0" y="0"/>
                      <a:ext cx="5264785" cy="2910840"/>
                    </a:xfrm>
                    <a:prstGeom prst="rect">
                      <a:avLst/>
                    </a:prstGeom>
                  </pic:spPr>
                </pic:pic>
              </a:graphicData>
            </a:graphic>
          </wp:inline>
        </w:drawing>
      </w:r>
    </w:p>
    <w:p w14:paraId="05B25B4D" w14:textId="77777777" w:rsidR="00857CFC" w:rsidRDefault="00000000">
      <w:pPr>
        <w:ind w:firstLine="0"/>
        <w:jc w:val="center"/>
        <w:rPr>
          <w:rFonts w:hint="eastAsia"/>
        </w:rPr>
      </w:pPr>
      <w:r>
        <w:rPr>
          <w:rFonts w:hint="eastAsia"/>
        </w:rPr>
        <w:t>图4 科学思维培养的基金分布图</w:t>
      </w:r>
    </w:p>
    <w:p w14:paraId="2665488E" w14:textId="77777777" w:rsidR="00857CFC" w:rsidRDefault="00857CFC">
      <w:pPr>
        <w:ind w:firstLine="0"/>
        <w:jc w:val="center"/>
        <w:rPr>
          <w:rFonts w:hint="eastAsia"/>
        </w:rPr>
      </w:pPr>
    </w:p>
    <w:p w14:paraId="169D302D" w14:textId="77777777" w:rsidR="00857CFC" w:rsidRDefault="00000000">
      <w:pPr>
        <w:pStyle w:val="3"/>
        <w:numPr>
          <w:ilvl w:val="0"/>
          <w:numId w:val="3"/>
        </w:numPr>
        <w:rPr>
          <w:rFonts w:hint="eastAsia"/>
        </w:rPr>
      </w:pPr>
      <w:bookmarkStart w:id="7" w:name="_Toc21946"/>
      <w:r>
        <w:t>科学思维的理论研究</w:t>
      </w:r>
      <w:bookmarkEnd w:id="7"/>
      <w:r>
        <w:t xml:space="preserve"> </w:t>
      </w:r>
    </w:p>
    <w:p w14:paraId="274DF7DB" w14:textId="77777777" w:rsidR="00857CFC" w:rsidRDefault="00000000">
      <w:pPr>
        <w:rPr>
          <w:rFonts w:hint="eastAsia"/>
        </w:rPr>
      </w:pPr>
      <w:r>
        <w:t>在国外，杜威提出了“反省思维”，通过反省促使学生主动思考，发现知识背景并发展思维能力；赫尔巴特认为继续学生思维的一种手段是教师要呈现学生感兴趣的内容；布鲁纳强调要避免学生进行机械学习，因此他提出发现学习，主张学生自己发现并解决问题，让学生自主进行探索，在探索中发现学习。在教学中教师具体教学步骤是首先为学生创设贴近学生生活的问题情境，引导学生提出相应问题；其次是与学生探讨进行合理假设与推论，激活学生探究欲望；最后是与学生进行假设验证并引导学生验证结论。在整个发现学习过程中教师要为学生提供多元化资料，教给学生学习方法，锻炼学生思维发展，让学生自行发现规律。他认为学生可以通过发现学习获得学习方法和经验，激活学生智慧潜能，这种获取学习经验的方式对未来从事科学发现和发明发挥着重要作用。苏霍姆林斯基对学前儿童思维的分类以及就怎样发展儿童的智力进行了阐释，他认为智育的重要部分在于对学生思维的培养，且应该从小学启蒙阶段就着手，通过专门的思维课训练学生的思维能力和品质，也就是学生能够接触和观察周围世界的表象和现象等，并由此积累丰富的感性认识，培养逻辑分析、知识探究和寻找思维因果联系的能力</w:t>
      </w:r>
      <w:r>
        <w:rPr>
          <w:rStyle w:val="a4"/>
        </w:rPr>
        <w:t>[</w:t>
      </w:r>
      <w:r>
        <w:rPr>
          <w:rStyle w:val="a4"/>
        </w:rPr>
        <w:endnoteReference w:id="18"/>
      </w:r>
      <w:r>
        <w:rPr>
          <w:rStyle w:val="a4"/>
        </w:rPr>
        <w:t>]</w:t>
      </w:r>
      <w:r>
        <w:t>。LinDing借鉴了新皮亚杰观点，在延续前人研究的观点基础上明确学习内容知识有助于科学推理技能的发展，认为不同科学推理阶段会用到不同的推理技能</w:t>
      </w:r>
      <w:r>
        <w:rPr>
          <w:rStyle w:val="a4"/>
        </w:rPr>
        <w:t>[</w:t>
      </w:r>
      <w:r>
        <w:rPr>
          <w:rStyle w:val="a4"/>
        </w:rPr>
        <w:endnoteReference w:id="19"/>
      </w:r>
      <w:r>
        <w:rPr>
          <w:rStyle w:val="a4"/>
        </w:rPr>
        <w:t>]</w:t>
      </w:r>
      <w:r>
        <w:t>。斯腾伯</w:t>
      </w:r>
      <w:proofErr w:type="gramStart"/>
      <w:r>
        <w:t>格提出</w:t>
      </w:r>
      <w:proofErr w:type="gramEnd"/>
      <w:r>
        <w:t>智力的三元理论，将成功智力即思维分为三种，给出促进思维发展的三种具体教学策略和引导思维发展的四步模型。</w:t>
      </w:r>
      <w:proofErr w:type="gramStart"/>
      <w:r>
        <w:t>费歇尔</w:t>
      </w:r>
      <w:proofErr w:type="gramEnd"/>
      <w:r>
        <w:t>在阐述思维本质时指出自身理解和把握周围世界的发展取决于个体思维的发展程度，他认为个体为了理解周围环境需要经历推理过程，也就是用语言文字或其他符号将认知和经验外显的过程，这一认知技能是学习知识和解决实际问题所必备的</w:t>
      </w:r>
      <w:r>
        <w:rPr>
          <w:rStyle w:val="a4"/>
        </w:rPr>
        <w:t>[</w:t>
      </w:r>
      <w:r>
        <w:rPr>
          <w:rStyle w:val="a4"/>
        </w:rPr>
        <w:endnoteReference w:id="20"/>
      </w:r>
      <w:r>
        <w:rPr>
          <w:rStyle w:val="a4"/>
        </w:rPr>
        <w:t>]</w:t>
      </w:r>
      <w:r>
        <w:t>。</w:t>
      </w:r>
    </w:p>
    <w:p w14:paraId="752A474D" w14:textId="77777777" w:rsidR="00857CFC" w:rsidRDefault="00857CFC">
      <w:pPr>
        <w:numPr>
          <w:ilvl w:val="255"/>
          <w:numId w:val="0"/>
        </w:numPr>
        <w:ind w:left="120" w:firstLineChars="200" w:firstLine="480"/>
        <w:rPr>
          <w:rFonts w:hint="eastAsia"/>
        </w:rPr>
      </w:pPr>
    </w:p>
    <w:p w14:paraId="71FE3E65" w14:textId="77777777" w:rsidR="00857CFC" w:rsidRDefault="00000000">
      <w:pPr>
        <w:ind w:firstLineChars="200"/>
        <w:rPr>
          <w:rFonts w:hint="eastAsia"/>
        </w:rPr>
      </w:pPr>
      <w:r>
        <w:t xml:space="preserve">随着1995年国务院在《关于加速科学技术进步的决定》中首次提出科教兴 国战略以来，科学教育不断受到重视。习近平总书记在党的二十大报告中一再强 </w:t>
      </w:r>
      <w:r>
        <w:lastRenderedPageBreak/>
        <w:t>调“深入实施科教兴国战略、人才强国战略和创新驱动发展战略”</w:t>
      </w:r>
      <w:r>
        <w:rPr>
          <w:rStyle w:val="a4"/>
        </w:rPr>
        <w:t>[</w:t>
      </w:r>
      <w:r>
        <w:rPr>
          <w:rStyle w:val="a4"/>
        </w:rPr>
        <w:endnoteReference w:id="21"/>
      </w:r>
      <w:r>
        <w:rPr>
          <w:rStyle w:val="a4"/>
        </w:rPr>
        <w:t>]</w:t>
      </w:r>
      <w:r>
        <w:t>。建立创新 型国家，实现成为世界科技强国的战略目标，就必须培养一批世界高水平的科技 大军，而科学教育对创新型人才的培养扮演了一个举足轻重的角色。习</w:t>
      </w:r>
      <w:proofErr w:type="gramStart"/>
      <w:r>
        <w:t>近平总书</w:t>
      </w:r>
      <w:proofErr w:type="gramEnd"/>
      <w:r>
        <w:t xml:space="preserve"> 记曾指出：“对科学兴趣的引导和培养要从娃娃抓起，使他们了解更多的科学知 识，掌握科学方法，形成一大批具备科学家潜质的青少年群体”，总书记也强调 了对青少年科学思维的培养。</w:t>
      </w:r>
    </w:p>
    <w:p w14:paraId="41AC9869" w14:textId="77777777" w:rsidR="00857CFC" w:rsidRDefault="00000000">
      <w:pPr>
        <w:numPr>
          <w:ilvl w:val="255"/>
          <w:numId w:val="0"/>
        </w:numPr>
        <w:ind w:left="120" w:firstLineChars="200" w:firstLine="480"/>
        <w:rPr>
          <w:rFonts w:hint="eastAsia"/>
        </w:rPr>
      </w:pPr>
      <w:r>
        <w:t>我国教育工作者对科学思维也不断积极探讨，林崇德教授始终把学生思维品质的培养作为发展智力和培养能力的突破口，他认为培养学生思维需要掌握三个关键点：第一是训练基础的概括能力；第二是结合各学科特点培养思维的灵活性和深刻性等；第三是将思维的逻辑性发展视为学生思维发展过程中的顶级目标。学生思维训练终究是在课堂上完成，林崇德先生指出不同学科之间也存在显著的思维或认知差异性，学科知识为学科能力搭建桥梁，具有相对稳定和可操作性</w:t>
      </w:r>
      <w:r>
        <w:rPr>
          <w:rStyle w:val="a4"/>
        </w:rPr>
        <w:t>[</w:t>
      </w:r>
      <w:r>
        <w:rPr>
          <w:rStyle w:val="a4"/>
        </w:rPr>
        <w:endnoteReference w:id="22"/>
      </w:r>
      <w:r>
        <w:rPr>
          <w:rStyle w:val="a4"/>
        </w:rPr>
        <w:t>]</w:t>
      </w:r>
      <w:r>
        <w:t>。此外，他还指出智力是成功地解决某种问题或完成任务所表现的良好适应性的个性心理特征，认为智力的提升源于思维这一核心成分的发展。从该定义出发，他提出三棱智力理论，强调思维是一个多水平、多侧面的三维立体结构</w:t>
      </w:r>
      <w:r>
        <w:rPr>
          <w:rFonts w:hint="eastAsia"/>
        </w:rPr>
        <w:t>，</w:t>
      </w:r>
      <w:r>
        <w:t>包括思维的目的、过程、材料、品质、自我监控与非认知因素六个方面，展示了思维乃至智力结构的多元化</w:t>
      </w:r>
      <w:r>
        <w:rPr>
          <w:rFonts w:hint="eastAsia"/>
        </w:rPr>
        <w:t>。</w:t>
      </w:r>
      <w:r>
        <w:t>胡卫平教授在林崇德教授的学科能力理论基础之上，对中学生的科学思维能力结构进行 构建，通过一系列的调查分析确定了中学生科学思维能力的具体表现</w:t>
      </w:r>
      <w:r>
        <w:rPr>
          <w:rStyle w:val="a4"/>
        </w:rPr>
        <w:t>[</w:t>
      </w:r>
      <w:r>
        <w:rPr>
          <w:rStyle w:val="a4"/>
        </w:rPr>
        <w:endnoteReference w:id="23"/>
      </w:r>
      <w:r>
        <w:rPr>
          <w:rStyle w:val="a4"/>
        </w:rPr>
        <w:t>]</w:t>
      </w:r>
      <w:r>
        <w:t xml:space="preserve">。胡卫平教授指出科学思维内容、方法和品质共同构成了科学思维有机整体，因此对中学 </w:t>
      </w:r>
      <w:proofErr w:type="gramStart"/>
      <w:r>
        <w:t>生科学</w:t>
      </w:r>
      <w:proofErr w:type="gramEnd"/>
      <w:r>
        <w:t>思维能力的评价需在整体上</w:t>
      </w:r>
      <w:proofErr w:type="gramStart"/>
      <w:r>
        <w:t>考量</w:t>
      </w:r>
      <w:proofErr w:type="gramEnd"/>
      <w:r>
        <w:t>。此外，周昌忠教授在《科学思维学》里则从内涵方面系统地研究科学思维的本质和规律，从外延阐释科学思维在各领域的应用。张恩德</w:t>
      </w:r>
      <w:r>
        <w:rPr>
          <w:rStyle w:val="a4"/>
        </w:rPr>
        <w:t>[</w:t>
      </w:r>
      <w:r>
        <w:rPr>
          <w:rStyle w:val="a4"/>
        </w:rPr>
        <w:endnoteReference w:id="24"/>
      </w:r>
      <w:r>
        <w:rPr>
          <w:rStyle w:val="a4"/>
        </w:rPr>
        <w:t>]</w:t>
      </w:r>
      <w:r>
        <w:t>重新审视科学思维素养的内涵、构成要素、水平划分及其与过程方法的关系，他认为要从科学思维素养内容素材开发、思维目标制定和实际教学逐层落实才能促进科学思维素养的教学实现。</w:t>
      </w:r>
    </w:p>
    <w:p w14:paraId="155FC765" w14:textId="77777777" w:rsidR="00857CFC" w:rsidRDefault="00000000">
      <w:pPr>
        <w:numPr>
          <w:ilvl w:val="255"/>
          <w:numId w:val="0"/>
        </w:numPr>
        <w:ind w:left="120" w:firstLineChars="200" w:firstLine="480"/>
        <w:rPr>
          <w:rFonts w:hint="eastAsia"/>
        </w:rPr>
      </w:pPr>
      <w:r>
        <w:t xml:space="preserve">从上述理论研究可以看出，国内外学者一致认同科学思维是个体发展所必备的认知技能，从不同角度阐述了科学思维对个体发展所带来的重要影响。因此，强调教师在实际教学中要重视学生思维方法习得，引导学生掌握思维方法大于掌握基本知识。 </w:t>
      </w:r>
    </w:p>
    <w:p w14:paraId="1671199A" w14:textId="77777777" w:rsidR="00857CFC" w:rsidRDefault="00000000">
      <w:pPr>
        <w:pStyle w:val="3"/>
        <w:numPr>
          <w:ilvl w:val="0"/>
          <w:numId w:val="3"/>
        </w:numPr>
        <w:rPr>
          <w:rFonts w:hint="eastAsia"/>
        </w:rPr>
      </w:pPr>
      <w:bookmarkStart w:id="8" w:name="_Toc6378"/>
      <w:r>
        <w:t>科学思维的测评研究</w:t>
      </w:r>
      <w:bookmarkEnd w:id="8"/>
      <w:r>
        <w:t xml:space="preserve"> </w:t>
      </w:r>
    </w:p>
    <w:p w14:paraId="0BEFED5C" w14:textId="77777777" w:rsidR="00857CFC" w:rsidRDefault="00000000">
      <w:pPr>
        <w:numPr>
          <w:ilvl w:val="255"/>
          <w:numId w:val="0"/>
        </w:numPr>
        <w:ind w:left="120" w:firstLineChars="200" w:firstLine="480"/>
        <w:rPr>
          <w:rFonts w:hint="eastAsia"/>
        </w:rPr>
      </w:pPr>
      <w:r>
        <w:t>国外发展心理学家很早就对儿童的科学思维进行了研究，大量研究也表明科学思维能力的发展在幼儿就开始了</w:t>
      </w:r>
      <w:r>
        <w:rPr>
          <w:rStyle w:val="a4"/>
        </w:rPr>
        <w:t>[</w:t>
      </w:r>
      <w:r>
        <w:rPr>
          <w:rStyle w:val="a4"/>
        </w:rPr>
        <w:endnoteReference w:id="25"/>
      </w:r>
      <w:r>
        <w:rPr>
          <w:rStyle w:val="a4"/>
        </w:rPr>
        <w:t>]</w:t>
      </w:r>
      <w:r>
        <w:t>，有学者通过实验发现2至4岁的儿童能构建了新的因果图，他们的学习与贝叶斯网络形式一致，证明儿童具有一定的思维能力。前苏联教育学家赞可夫就小学生的思维发展进行了长达20年的教学实验研究，他批判忽视学生思维发展的传统教学理论，他的实验紧紧围绕学生的心理发展问题展开的，实验主要研究学生的观察能力、对因果联系的理解程度、思维能力以及实践探究能力，强调培养学生思维的逻辑性、灵活性和创造性应该融合于各科教学中</w:t>
      </w:r>
      <w:r>
        <w:rPr>
          <w:rStyle w:val="a4"/>
        </w:rPr>
        <w:t>[</w:t>
      </w:r>
      <w:r>
        <w:rPr>
          <w:rStyle w:val="a4"/>
        </w:rPr>
        <w:endnoteReference w:id="26"/>
      </w:r>
      <w:r>
        <w:rPr>
          <w:rStyle w:val="a4"/>
        </w:rPr>
        <w:t>]</w:t>
      </w:r>
      <w:r>
        <w:t>。在实验中采用不同的研究方法来研究学生的思维，并将方法运用于实际，发现学生的思维能力有明显的提高。Mayer等人在对小学阶段学生的科学思维能力进行调查时，开发了20项的纸笔测试形成一个可靠的量表，包含了对科学本质和理论的理解、科学实验的设计和实验数据的解释四个科学思维组成部分。通过对四年级155名学生的测试可以预测小学生</w:t>
      </w:r>
      <w:r>
        <w:lastRenderedPageBreak/>
        <w:t>在科学思维项目中的表现，从而有助于解释小学生科学思维能力的个体差异</w:t>
      </w:r>
      <w:r>
        <w:rPr>
          <w:rStyle w:val="a4"/>
        </w:rPr>
        <w:t>[</w:t>
      </w:r>
      <w:r>
        <w:rPr>
          <w:rStyle w:val="a4"/>
        </w:rPr>
        <w:endnoteReference w:id="27"/>
      </w:r>
      <w:r>
        <w:rPr>
          <w:rStyle w:val="a4"/>
        </w:rPr>
        <w:t>]</w:t>
      </w:r>
      <w:r>
        <w:t>。</w:t>
      </w:r>
      <w:proofErr w:type="spellStart"/>
      <w:r>
        <w:t>PieknyandMaehler</w:t>
      </w:r>
      <w:proofErr w:type="spellEnd"/>
      <w:r>
        <w:t>对223名五个年龄组（4至13.5岁）的儿童进行了三项科学推理任务，研究发现，领域一般科学推理的三个认知组成部分是异步出现的，领域一般科学推理的发展始于处理模糊数据的能力，发展到解释模糊数据，并导致基于证据充分性灵活调整假设，如果孩子们理解证据的模糊程度和假设可信度之间的关系，也就培养了他们区分结论性实验和非结论性实验的能力</w:t>
      </w:r>
      <w:r>
        <w:rPr>
          <w:rStyle w:val="a4"/>
        </w:rPr>
        <w:t>[</w:t>
      </w:r>
      <w:r>
        <w:rPr>
          <w:rStyle w:val="a4"/>
        </w:rPr>
        <w:endnoteReference w:id="28"/>
      </w:r>
      <w:r>
        <w:rPr>
          <w:rStyle w:val="a4"/>
        </w:rPr>
        <w:t>]</w:t>
      </w:r>
      <w:r>
        <w:t>。</w:t>
      </w:r>
      <w:proofErr w:type="spellStart"/>
      <w:r>
        <w:t>TytlerR,PetersonS</w:t>
      </w:r>
      <w:proofErr w:type="spellEnd"/>
      <w:r>
        <w:t>对早期小学儿童的科学推理的表征描述进行研究</w:t>
      </w:r>
      <w:r>
        <w:rPr>
          <w:rStyle w:val="a4"/>
        </w:rPr>
        <w:t>[</w:t>
      </w:r>
      <w:r>
        <w:rPr>
          <w:rStyle w:val="a4"/>
        </w:rPr>
        <w:endnoteReference w:id="29"/>
      </w:r>
      <w:r>
        <w:rPr>
          <w:rStyle w:val="a4"/>
        </w:rPr>
        <w:t>]</w:t>
      </w:r>
      <w:r>
        <w:t>，该研究探讨了在开放探索情景中，早期小学儿童科学推理的不同维度和层次的表征方法。研究还指出在小学推广科学推理的计划时，要大力集中在支持教师构思和开发提高儿童的科学推理策略上。后来作者继续对小学生的科学推理能力进行追踪，研究结果表明儿童的认识论推理区别于他们控制变量的能力，同时指出思想的产生和探索必须是小学科学活动的关键驱动力。</w:t>
      </w:r>
    </w:p>
    <w:p w14:paraId="0E718FAF" w14:textId="77777777" w:rsidR="00857CFC" w:rsidRDefault="00000000">
      <w:pPr>
        <w:numPr>
          <w:ilvl w:val="255"/>
          <w:numId w:val="0"/>
        </w:numPr>
        <w:ind w:left="120" w:firstLineChars="200" w:firstLine="480"/>
        <w:rPr>
          <w:rFonts w:hint="eastAsia"/>
        </w:rPr>
      </w:pPr>
      <w:r>
        <w:t xml:space="preserve">从儿童思维发展进程来看，儿童的科学思维能力在较小时就开始萌芽并不断影响自身能力水平的发展。因此，学生的科学思维发展应该从儿童阶段就受 到重视，在小学起初阶段教师就要有意识地培养学生的科学思维。 </w:t>
      </w:r>
    </w:p>
    <w:p w14:paraId="35A1D4F6" w14:textId="77777777" w:rsidR="00857CFC" w:rsidRDefault="00000000">
      <w:pPr>
        <w:numPr>
          <w:ilvl w:val="255"/>
          <w:numId w:val="0"/>
        </w:numPr>
        <w:ind w:left="120" w:firstLineChars="200" w:firstLine="480"/>
        <w:rPr>
          <w:rFonts w:hint="eastAsia"/>
        </w:rPr>
      </w:pPr>
      <w:r>
        <w:t>国内对小学阶段学生科学思维水平的测评关注度不高，可供借鉴的量表较少。对科学思维的测评研究从研究主体来看主要围绕中学生和高中生的科学思维测评研究，如谭永平在有关科学思维和推理测评的研究基础上，提出了科学思维测评时应关注的要点并创编初中生生物</w:t>
      </w:r>
      <w:proofErr w:type="gramStart"/>
      <w:r>
        <w:t>测评样题</w:t>
      </w:r>
      <w:proofErr w:type="gramEnd"/>
      <w:r>
        <w:rPr>
          <w:rStyle w:val="a4"/>
        </w:rPr>
        <w:t>[</w:t>
      </w:r>
      <w:r>
        <w:rPr>
          <w:rStyle w:val="a4"/>
        </w:rPr>
        <w:endnoteReference w:id="30"/>
      </w:r>
      <w:r>
        <w:rPr>
          <w:rStyle w:val="a4"/>
        </w:rPr>
        <w:t>]</w:t>
      </w:r>
      <w:r>
        <w:t>。相关学者以加拿大 PCAP科学素养测评项目为研究对象，借鉴由美国Lawson教授开发的科学推理测试（LCTSR）量表，重点关注其对科学推理能力的界定与测评，并利用具体试题说明PCAP如何测量科学推理能力</w:t>
      </w:r>
      <w:r>
        <w:rPr>
          <w:rStyle w:val="a4"/>
        </w:rPr>
        <w:t>[</w:t>
      </w:r>
      <w:r>
        <w:rPr>
          <w:rStyle w:val="a4"/>
        </w:rPr>
        <w:endnoteReference w:id="31"/>
      </w:r>
      <w:r>
        <w:rPr>
          <w:rStyle w:val="a4"/>
        </w:rPr>
        <w:t>]</w:t>
      </w:r>
      <w:r>
        <w:t>。从研究内容上看，学者有从整体核心素养的范围进行测评，也有从科学思维水平中选取思维</w:t>
      </w:r>
      <w:proofErr w:type="gramStart"/>
      <w:r>
        <w:t>维</w:t>
      </w:r>
      <w:proofErr w:type="gramEnd"/>
      <w:r>
        <w:t>度进行测评的研究，如韩葵葵博士（2017）基于科学论证能力结构模型和PISA科学素养测评试题结构编制了测试卷，并对中学生的发展特点进行研究后提出相应培养策略。对小学生科学思维能力测评的研究主要</w:t>
      </w:r>
      <w:proofErr w:type="gramStart"/>
      <w:r>
        <w:t>分布在硕博</w:t>
      </w:r>
      <w:proofErr w:type="gramEnd"/>
      <w:r>
        <w:t>论文里，但整体研究数量较少，如左成光博士（2018）对小学生科学推理能力及其相关影响因素进行研究。</w:t>
      </w:r>
    </w:p>
    <w:p w14:paraId="1C73B78A" w14:textId="77777777" w:rsidR="00857CFC" w:rsidRDefault="00000000">
      <w:pPr>
        <w:pStyle w:val="3"/>
        <w:numPr>
          <w:ilvl w:val="0"/>
          <w:numId w:val="3"/>
        </w:numPr>
        <w:rPr>
          <w:rFonts w:hint="eastAsia"/>
        </w:rPr>
      </w:pPr>
      <w:bookmarkStart w:id="9" w:name="_Toc16644"/>
      <w:r>
        <w:t>科学思维理论模型与评价研究</w:t>
      </w:r>
      <w:bookmarkEnd w:id="9"/>
      <w:r>
        <w:t xml:space="preserve"> </w:t>
      </w:r>
    </w:p>
    <w:p w14:paraId="1E54D844" w14:textId="77777777" w:rsidR="00857CFC" w:rsidRDefault="00000000">
      <w:pPr>
        <w:numPr>
          <w:ilvl w:val="255"/>
          <w:numId w:val="0"/>
        </w:numPr>
        <w:ind w:left="120" w:firstLineChars="200" w:firstLine="480"/>
        <w:rPr>
          <w:rFonts w:hint="eastAsia"/>
        </w:rPr>
      </w:pPr>
      <w:r>
        <w:t>为了探索概念知识和科学推理之间的相互影响关系，国外推行SDDS模型。 该模型认为科学推理是学习者为了解决科学问题在假设的实验空间进行探索的 过程，他们以概念知识为依据对科学问题做出初步预测并设计实验验证预测的正确性</w:t>
      </w:r>
      <w:r>
        <w:rPr>
          <w:rStyle w:val="a4"/>
        </w:rPr>
        <w:t>[</w:t>
      </w:r>
      <w:r>
        <w:rPr>
          <w:rStyle w:val="a4"/>
        </w:rPr>
        <w:endnoteReference w:id="32"/>
      </w:r>
      <w:r>
        <w:rPr>
          <w:rStyle w:val="a4"/>
        </w:rPr>
        <w:t>]</w:t>
      </w:r>
      <w:r>
        <w:t>。该模型引起了科学思维研究的巨大改变，研究者的视角从重视概念研究转变到重视实验技能的获得上。国外相关学者还建构了DMCR建模框架</w:t>
      </w:r>
      <w:r>
        <w:rPr>
          <w:rStyle w:val="a4"/>
        </w:rPr>
        <w:t>[</w:t>
      </w:r>
      <w:r>
        <w:rPr>
          <w:rStyle w:val="a4"/>
        </w:rPr>
        <w:endnoteReference w:id="33"/>
      </w:r>
      <w:r>
        <w:rPr>
          <w:rStyle w:val="a4"/>
        </w:rPr>
        <w:t>]</w:t>
      </w:r>
      <w:r>
        <w:t>，该框架将科学推理与因果推理相结合，在操作上定义了科学推理。在DMCR建模框架的基础上，定义了三个推理技能领域，包括变量控制、数据分析和因果决策，以形成科学推理评估框架的基本技能集。在评估框架的指导下开发了科学推理评估工具（即iSTAR）。通过大规模测试，研究了iSTAR的评估特点，并与流行的LCTSR进行了比较。结果表明，iSTAR提供了三个推理技能领域的一致测量。 此外，利用经典统计和Rasch分析对iSTAR的效度和信度进行了评估，结果表明iSTAR用来测试学生的科学推理是有效和可靠的。</w:t>
      </w:r>
    </w:p>
    <w:p w14:paraId="37F965D8" w14:textId="77777777" w:rsidR="00857CFC" w:rsidRDefault="00000000">
      <w:pPr>
        <w:numPr>
          <w:ilvl w:val="255"/>
          <w:numId w:val="0"/>
        </w:numPr>
        <w:ind w:left="120" w:firstLineChars="200" w:firstLine="480"/>
        <w:rPr>
          <w:rFonts w:hint="eastAsia"/>
        </w:rPr>
      </w:pPr>
      <w:r>
        <w:t>我国胡卫平教授（2003） 对青少年的科学思维能力进行了研究并提出内容、方法和品质的青少年科学思维能力结构模型；</w:t>
      </w:r>
      <w:proofErr w:type="gramStart"/>
      <w:r>
        <w:t>郑艺芳</w:t>
      </w:r>
      <w:proofErr w:type="gramEnd"/>
      <w:r>
        <w:t>以生物学试题为基础，将</w:t>
      </w:r>
      <w:r>
        <w:lastRenderedPageBreak/>
        <w:t>SOLO分类理论的层级与科学思维的水平相联系，从问题情境、知识类型、思维类型三个维度构建生物学科学思维水平评价体系</w:t>
      </w:r>
      <w:r>
        <w:rPr>
          <w:rStyle w:val="a4"/>
        </w:rPr>
        <w:t>[</w:t>
      </w:r>
      <w:r>
        <w:rPr>
          <w:rStyle w:val="a4"/>
        </w:rPr>
        <w:endnoteReference w:id="34"/>
      </w:r>
      <w:r>
        <w:rPr>
          <w:rStyle w:val="a4"/>
        </w:rPr>
        <w:t>]</w:t>
      </w:r>
      <w:r>
        <w:t>；邓磊</w:t>
      </w:r>
      <w:r>
        <w:rPr>
          <w:rStyle w:val="a4"/>
        </w:rPr>
        <w:t>[</w:t>
      </w:r>
      <w:r>
        <w:rPr>
          <w:rStyle w:val="a4"/>
        </w:rPr>
        <w:endnoteReference w:id="35"/>
      </w:r>
      <w:r>
        <w:rPr>
          <w:rStyle w:val="a4"/>
        </w:rPr>
        <w:t>]</w:t>
      </w:r>
      <w:r>
        <w:t xml:space="preserve">④通过对科学思维能力的分类，提出了高阶科学思维能力的三个主要维度：分析、创造和评价，并基于这三个维度提出了十一个高阶科学思维能力指标；接着梳理出美国主流理科科学的五种结构不良问题；最后比较分析了五类理科问题在评价和培养学生科学思维能力方面的差异和侧重点，提出了评价和培养我国中学生科学思维能力的途径。 </w:t>
      </w:r>
    </w:p>
    <w:p w14:paraId="75C4F1B2" w14:textId="77777777" w:rsidR="00857CFC" w:rsidRDefault="00000000">
      <w:pPr>
        <w:pStyle w:val="3"/>
        <w:numPr>
          <w:ilvl w:val="0"/>
          <w:numId w:val="3"/>
        </w:numPr>
        <w:rPr>
          <w:rFonts w:hint="eastAsia"/>
        </w:rPr>
      </w:pPr>
      <w:bookmarkStart w:id="10" w:name="_Toc29160"/>
      <w:r>
        <w:t>在实验教学中培养学生科学思维的研究</w:t>
      </w:r>
      <w:bookmarkEnd w:id="10"/>
      <w:r>
        <w:t xml:space="preserve"> </w:t>
      </w:r>
    </w:p>
    <w:p w14:paraId="1F793EE4" w14:textId="77777777" w:rsidR="00857CFC" w:rsidRDefault="00000000">
      <w:pPr>
        <w:pStyle w:val="4"/>
        <w:numPr>
          <w:ilvl w:val="0"/>
          <w:numId w:val="4"/>
        </w:numPr>
      </w:pPr>
      <w:r>
        <w:t>基于核心素养的实验教学研究</w:t>
      </w:r>
    </w:p>
    <w:p w14:paraId="096E62CF" w14:textId="77777777" w:rsidR="00857CFC" w:rsidRDefault="00000000">
      <w:pPr>
        <w:numPr>
          <w:ilvl w:val="255"/>
          <w:numId w:val="0"/>
        </w:numPr>
        <w:ind w:left="120" w:firstLineChars="200" w:firstLine="480"/>
        <w:rPr>
          <w:rFonts w:hint="eastAsia"/>
        </w:rPr>
      </w:pPr>
      <w:r>
        <w:t>科学核心素养包含科学思维，所以在相关研究中常将科学思维与其他学科核心素养放在一起研究，这类研究的优势是能够全面地把握各维度素养之间的关联性，研究内容更为完整和系统化，但是缺乏对于科学思维这一维度单独的更具体的分析，进而忽视教学中的某些培养路径。在中学化学实验教学过程中，黄龚福从学科核心素养角度出发论述了化学实验教学研究的必要性，并认为化学实验教学应形成正确的价值取向，以培养科学观念、科学关键品质和能力为目标导向</w:t>
      </w:r>
      <w:r>
        <w:rPr>
          <w:rStyle w:val="a4"/>
        </w:rPr>
        <w:t>[</w:t>
      </w:r>
      <w:r>
        <w:rPr>
          <w:rStyle w:val="a4"/>
        </w:rPr>
        <w:endnoteReference w:id="36"/>
      </w:r>
      <w:r>
        <w:rPr>
          <w:rStyle w:val="a4"/>
        </w:rPr>
        <w:t>]</w:t>
      </w:r>
      <w:r>
        <w:t>，在此过程中还依据实验探究活动提供相关的实验教学方案设计；蒋东营基于培养学生物理学科核心素养对物理实验教学进行研究，通过调查学生整体物理核心素养还需提升。物理观念维度，学生虽然有相关物理观念但理论联系实际的能力不足；科学思维</w:t>
      </w:r>
      <w:proofErr w:type="gramStart"/>
      <w:r>
        <w:t>维</w:t>
      </w:r>
      <w:proofErr w:type="gramEnd"/>
      <w:r>
        <w:t>度，学生对科学思维内容掌握不足，需要加强科学思维训练；科学探究维度，学生实践探究机会少，探究能力弱；科学态度与责任维度，</w:t>
      </w:r>
      <w:proofErr w:type="gramStart"/>
      <w:r>
        <w:t>与其他维度</w:t>
      </w:r>
      <w:proofErr w:type="gramEnd"/>
      <w:r>
        <w:t>相比表现</w:t>
      </w:r>
      <w:proofErr w:type="gramStart"/>
      <w:r>
        <w:t>较好但</w:t>
      </w:r>
      <w:proofErr w:type="gramEnd"/>
      <w:r>
        <w:t>还需提高</w:t>
      </w:r>
      <w:r>
        <w:rPr>
          <w:rStyle w:val="a4"/>
        </w:rPr>
        <w:t>[</w:t>
      </w:r>
      <w:r>
        <w:rPr>
          <w:rStyle w:val="a4"/>
        </w:rPr>
        <w:endnoteReference w:id="37"/>
      </w:r>
      <w:r>
        <w:rPr>
          <w:rStyle w:val="a4"/>
        </w:rPr>
        <w:t>]</w:t>
      </w:r>
      <w:r>
        <w:t>。</w:t>
      </w:r>
    </w:p>
    <w:p w14:paraId="6AD15898" w14:textId="77777777" w:rsidR="00857CFC" w:rsidRDefault="00000000">
      <w:pPr>
        <w:pStyle w:val="4"/>
        <w:numPr>
          <w:ilvl w:val="0"/>
          <w:numId w:val="4"/>
        </w:numPr>
      </w:pPr>
      <w:r>
        <w:t>结合具体教学内容培养科学思维的研究</w:t>
      </w:r>
      <w:r>
        <w:t xml:space="preserve"> </w:t>
      </w:r>
    </w:p>
    <w:p w14:paraId="7C409E4D" w14:textId="77777777" w:rsidR="00857CFC" w:rsidRDefault="00000000">
      <w:pPr>
        <w:numPr>
          <w:ilvl w:val="255"/>
          <w:numId w:val="0"/>
        </w:numPr>
        <w:ind w:left="120" w:firstLineChars="200" w:firstLine="480"/>
        <w:rPr>
          <w:rFonts w:hint="eastAsia"/>
        </w:rPr>
      </w:pPr>
      <w:r>
        <w:t>单向地从教学策略和方法上探究实验教学途径来培养科学思维，并不能实际地解决现存问题。因此，通过教学实际案例可以有效地分析实验教学过程和科学思维培养二者之间的关联。</w:t>
      </w:r>
      <w:proofErr w:type="gramStart"/>
      <w:r>
        <w:t>钟传波</w:t>
      </w:r>
      <w:proofErr w:type="gramEnd"/>
      <w:r>
        <w:t>在列举高中物理实验的相关例子中延展物理实验内容，渗透科学方法；反思实验约束，优化过程设计；梳理实验逻辑，凸显科学思维；注重实验分析，</w:t>
      </w:r>
      <w:proofErr w:type="gramStart"/>
      <w:r>
        <w:t>靓化图像</w:t>
      </w:r>
      <w:proofErr w:type="gramEnd"/>
      <w:r>
        <w:t>表达等四个方面来阐述实验探究教学与科学思维的融合</w:t>
      </w:r>
      <w:r>
        <w:rPr>
          <w:rStyle w:val="a4"/>
        </w:rPr>
        <w:t>[</w:t>
      </w:r>
      <w:r>
        <w:rPr>
          <w:rStyle w:val="a4"/>
        </w:rPr>
        <w:endnoteReference w:id="38"/>
      </w:r>
      <w:r>
        <w:rPr>
          <w:rStyle w:val="a4"/>
        </w:rPr>
        <w:t>]</w:t>
      </w:r>
      <w:r>
        <w:t>；李伟以“观察植物根尖细胞的有丝分裂”为例进行了课堂活动设计，是</w:t>
      </w:r>
      <w:proofErr w:type="gramStart"/>
      <w:r>
        <w:t>基于问题</w:t>
      </w:r>
      <w:proofErr w:type="gramEnd"/>
      <w:r>
        <w:t>在实验教学中渗透科学探究和科学思维的尝试</w:t>
      </w:r>
      <w:r>
        <w:rPr>
          <w:rStyle w:val="a4"/>
        </w:rPr>
        <w:t>[</w:t>
      </w:r>
      <w:r>
        <w:rPr>
          <w:rStyle w:val="a4"/>
        </w:rPr>
        <w:endnoteReference w:id="39"/>
      </w:r>
      <w:r>
        <w:rPr>
          <w:rStyle w:val="a4"/>
        </w:rPr>
        <w:t>]</w:t>
      </w:r>
      <w:r>
        <w:t>。</w:t>
      </w:r>
      <w:proofErr w:type="gramStart"/>
      <w:r>
        <w:t>李馨等人</w:t>
      </w:r>
      <w:proofErr w:type="gramEnd"/>
      <w:r>
        <w:t>基于科学思维导向的理念，在物理化学实验课程中尝试引入探究性实验和论文</w:t>
      </w:r>
      <w:proofErr w:type="gramStart"/>
      <w:r>
        <w:t>式报告</w:t>
      </w:r>
      <w:proofErr w:type="gramEnd"/>
      <w:r>
        <w:t>相结合的教学模式以重构学生的学习过程。实践结果表明：探究性实验和论文</w:t>
      </w:r>
      <w:proofErr w:type="gramStart"/>
      <w:r>
        <w:t>式报告</w:t>
      </w:r>
      <w:proofErr w:type="gramEnd"/>
      <w:r>
        <w:t>在物理化学实验教学中相辅相成，让学生在探究性实验中再现知识的创造过程并以科技论文的形式对探究结果进行评价和交流，进而培养其科学思维方法和创新意识</w:t>
      </w:r>
      <w:r>
        <w:rPr>
          <w:rStyle w:val="a4"/>
        </w:rPr>
        <w:t>[</w:t>
      </w:r>
      <w:r>
        <w:rPr>
          <w:rStyle w:val="a4"/>
        </w:rPr>
        <w:endnoteReference w:id="40"/>
      </w:r>
      <w:r>
        <w:rPr>
          <w:rStyle w:val="a4"/>
        </w:rPr>
        <w:t>]</w:t>
      </w:r>
      <w:r>
        <w:t xml:space="preserve">。 </w:t>
      </w:r>
    </w:p>
    <w:p w14:paraId="5605DD24" w14:textId="77777777" w:rsidR="00857CFC" w:rsidRDefault="00000000">
      <w:pPr>
        <w:pStyle w:val="4"/>
        <w:numPr>
          <w:ilvl w:val="0"/>
          <w:numId w:val="4"/>
        </w:numPr>
      </w:pPr>
      <w:r>
        <w:lastRenderedPageBreak/>
        <w:t>小学科学实验教学中培养学生科学思维的研究</w:t>
      </w:r>
      <w:r>
        <w:t xml:space="preserve"> </w:t>
      </w:r>
    </w:p>
    <w:p w14:paraId="3A01A0F2" w14:textId="77777777" w:rsidR="00857CFC" w:rsidRDefault="00000000">
      <w:pPr>
        <w:ind w:firstLineChars="200"/>
        <w:rPr>
          <w:rFonts w:hint="eastAsia"/>
        </w:rPr>
      </w:pPr>
      <w:r>
        <w:t>2023年版教育部正式发布的中小学实验基本目录强调科学实验教学对中小 学生科学思维发展的重要意义，基本目录充分考虑了学科特征和实践类型，明确 必须开设的实验活动，基于规范的研究范式，设计流程提炼学科实践教学的一般 流程和方法，推动基础实验技能向模型构建、推理论证、分析综合、创新思维等 高阶实践素养的培养，着力培养学生解决复杂问题的实践和创新能力</w:t>
      </w:r>
      <w:r>
        <w:rPr>
          <w:rStyle w:val="a4"/>
        </w:rPr>
        <w:t>[</w:t>
      </w:r>
      <w:r>
        <w:rPr>
          <w:rStyle w:val="a4"/>
        </w:rPr>
        <w:endnoteReference w:id="41"/>
      </w:r>
      <w:r>
        <w:rPr>
          <w:rStyle w:val="a4"/>
        </w:rPr>
        <w:t>]</w:t>
      </w:r>
      <w:r>
        <w:t>。相关研究表明</w:t>
      </w:r>
      <w:r>
        <w:rPr>
          <w:rStyle w:val="a4"/>
        </w:rPr>
        <w:t>[</w:t>
      </w:r>
      <w:r>
        <w:rPr>
          <w:rStyle w:val="a4"/>
        </w:rPr>
        <w:endnoteReference w:id="42"/>
      </w:r>
      <w:r>
        <w:rPr>
          <w:rStyle w:val="a4"/>
        </w:rPr>
        <w:t>]</w:t>
      </w:r>
      <w:r>
        <w:t>实验教学能促进学生对科学知识的理解和实践探究能力的提升，</w:t>
      </w:r>
      <w:proofErr w:type="gramStart"/>
      <w:r>
        <w:t>助力学 生科学</w:t>
      </w:r>
      <w:proofErr w:type="gramEnd"/>
      <w:r>
        <w:t>素养的全面发展。</w:t>
      </w:r>
    </w:p>
    <w:p w14:paraId="6B8828D9" w14:textId="77777777" w:rsidR="00857CFC" w:rsidRDefault="00000000">
      <w:pPr>
        <w:ind w:firstLineChars="200"/>
        <w:rPr>
          <w:rFonts w:hint="eastAsia"/>
        </w:rPr>
      </w:pPr>
      <w:r>
        <w:t xml:space="preserve">科学实验对学生科学思维的培养体现在学生通过探究初 期搜集资料和提出问题，有利于锻炼学生的辩证思维；在探究过程中对假设做出 回应，敢于提出新思路和新看法，有益于培养学生的批判性思维；探究实验后与 同学相互交流，对科学结论进行重述，并对比科学家们总结科学原理的思维逻辑， 有利于锻炼学生的逻辑思维和学会用科学事实依据说话的理性思维。不难发现， 学生在科学实验中既能学习科学知识相关概念，又能在探究实践中培养学生的思 维方式。因此，文章选择学科核心素养中科学思维这一素养维度，以科学实验教 学为实践基础，探究能够有效培养小学生科学思维的教学方法和途径。 </w:t>
      </w:r>
    </w:p>
    <w:p w14:paraId="6193EADE" w14:textId="77777777" w:rsidR="00857CFC" w:rsidRDefault="00000000">
      <w:pPr>
        <w:numPr>
          <w:ilvl w:val="255"/>
          <w:numId w:val="0"/>
        </w:numPr>
        <w:ind w:firstLineChars="200" w:firstLine="480"/>
        <w:rPr>
          <w:rFonts w:hint="eastAsia"/>
        </w:rPr>
      </w:pPr>
      <w:r>
        <w:t>小学科学课程学习的主要目的是引导学生通过科学实验来开展有效学习，培养学生的动手能力和逻辑思维能力。从小学就开始有意识地培养学生的科学思维有助于学生往后的学习和发展。杨伟认为在小学科学课程学习的主要目的是引导学生通过科学实验来开展有效学习，培养学生的动手能力和逻辑思维能力，在实验中感受</w:t>
      </w:r>
      <w:proofErr w:type="gramStart"/>
      <w:r>
        <w:t>科学学习</w:t>
      </w:r>
      <w:proofErr w:type="gramEnd"/>
      <w:r>
        <w:t>的神奇并爱上科学学科</w:t>
      </w:r>
      <w:r>
        <w:rPr>
          <w:rStyle w:val="a4"/>
        </w:rPr>
        <w:t>[</w:t>
      </w:r>
      <w:r>
        <w:rPr>
          <w:rStyle w:val="a4"/>
        </w:rPr>
        <w:endnoteReference w:id="43"/>
      </w:r>
      <w:r>
        <w:rPr>
          <w:rStyle w:val="a4"/>
        </w:rPr>
        <w:t>]</w:t>
      </w:r>
      <w:r>
        <w:t>。李越以思维基础课堂学习理论为基础，研究了小学科学实验教学的提问模式，将小学科学实验教学目标与思维型课堂学习原理有机结合再编制成量表，构建了小学科学实验课的思维基础提问模式，并就如何有效实施基于思维的提问模式提出了具体建议</w:t>
      </w:r>
      <w:r>
        <w:rPr>
          <w:rStyle w:val="a4"/>
        </w:rPr>
        <w:t>[</w:t>
      </w:r>
      <w:r>
        <w:rPr>
          <w:rStyle w:val="a4"/>
        </w:rPr>
        <w:endnoteReference w:id="44"/>
      </w:r>
      <w:r>
        <w:rPr>
          <w:rStyle w:val="a4"/>
        </w:rPr>
        <w:t>]</w:t>
      </w:r>
      <w:r>
        <w:t>。</w:t>
      </w:r>
    </w:p>
    <w:p w14:paraId="02A61EFE" w14:textId="77777777" w:rsidR="00857CFC" w:rsidRDefault="00000000">
      <w:pPr>
        <w:numPr>
          <w:ilvl w:val="255"/>
          <w:numId w:val="0"/>
        </w:numPr>
        <w:ind w:firstLineChars="200" w:firstLine="480"/>
        <w:rPr>
          <w:rFonts w:hint="eastAsia"/>
        </w:rPr>
      </w:pPr>
      <w:r>
        <w:t>科学思维的培养体现在各个学科领域，对学生自身发展起到了举足轻重的作用。结合已有研究文献能够看出在实验教学中培养学生科学思维的研究主要体现在聚焦全部核心素养的实验教学研究、结合具体实验教学内容的科学思维培养研究以及在实验教学中的策略研究等方面。大多数学者认为实验教学中培养学生的科学思维要重视实验内容、实验逻辑和实验分析，要在实验整个过程中融合科学思维的培养。</w:t>
      </w:r>
    </w:p>
    <w:p w14:paraId="39FFAFAB" w14:textId="77777777" w:rsidR="00857CFC" w:rsidRDefault="00000000">
      <w:pPr>
        <w:numPr>
          <w:ilvl w:val="255"/>
          <w:numId w:val="0"/>
        </w:numPr>
        <w:ind w:left="120" w:firstLineChars="200" w:firstLine="480"/>
        <w:rPr>
          <w:rFonts w:hint="eastAsia"/>
        </w:rPr>
      </w:pPr>
      <w:r>
        <w:t xml:space="preserve">总之，上述研究探索为在小学实验教学中培养学生科学思维的研究进一步指明了方向。 </w:t>
      </w:r>
    </w:p>
    <w:p w14:paraId="21031236" w14:textId="77777777" w:rsidR="00857CFC" w:rsidRDefault="00000000">
      <w:pPr>
        <w:pStyle w:val="3"/>
        <w:numPr>
          <w:ilvl w:val="0"/>
          <w:numId w:val="3"/>
        </w:numPr>
        <w:rPr>
          <w:rFonts w:hint="eastAsia"/>
        </w:rPr>
      </w:pPr>
      <w:bookmarkStart w:id="11" w:name="_Toc10515"/>
      <w:r>
        <w:t>国内外有关科学思维的研究述评</w:t>
      </w:r>
      <w:bookmarkEnd w:id="11"/>
      <w:r>
        <w:t xml:space="preserve"> </w:t>
      </w:r>
    </w:p>
    <w:p w14:paraId="0DDE58FE" w14:textId="77777777" w:rsidR="00857CFC" w:rsidRDefault="00000000">
      <w:pPr>
        <w:numPr>
          <w:ilvl w:val="255"/>
          <w:numId w:val="0"/>
        </w:numPr>
        <w:ind w:left="120" w:firstLineChars="200" w:firstLine="480"/>
        <w:rPr>
          <w:rFonts w:hint="eastAsia"/>
        </w:rPr>
      </w:pPr>
      <w:r>
        <w:t>思维这一概念受到国内外学者的重视，国内外学者对科学思维的培养研究都进行了积极探索，研究者们都提出了许多见解，形成了丰富的研究成果。从上述研究文献梳理来看，国外对小学生科学思维的培养起步早于国内，且理论研究关注点侧重于与心理学研究方面的联系，国内针对科学思维的培养研究主要聚焦在中高等教育阶段，对小学生科学思维研究较少，具体到实践教学中对小学生科学思维培养的实证性文章较少。但不论国内或国外、理论还是实践上，对科学思维的培养学者们一致认为渗透思维方法更重要，主张学生自我探究获</w:t>
      </w:r>
      <w:r>
        <w:lastRenderedPageBreak/>
        <w:t>得方法的过程。</w:t>
      </w:r>
    </w:p>
    <w:p w14:paraId="2608C4AB" w14:textId="77777777" w:rsidR="00857CFC" w:rsidRDefault="00000000">
      <w:pPr>
        <w:numPr>
          <w:ilvl w:val="255"/>
          <w:numId w:val="0"/>
        </w:numPr>
        <w:ind w:left="120" w:firstLineChars="200" w:firstLine="480"/>
        <w:rPr>
          <w:rFonts w:hint="eastAsia"/>
        </w:rPr>
      </w:pPr>
      <w:r>
        <w:t>相对国外而言，国内资料收集更全面，国内对科学思维培养的研究始于林崇德教授对学生思维品质的培养研究，接着胡卫平教授在林崇德教授的学科能力理论基础之上，对中学生的科学思维能力结构进行构建，随后研究者以此为理论基础进行相关研究，国内对科学思维的研究逐渐深入，主要体现在科学思维培育的理论研究、具体教学中培养学生科学思维的策略研究和科学思维水平评价研究，与国外相比国内更重视在具体教学实践应用中培养学生的科学思维。</w:t>
      </w:r>
      <w:r>
        <w:rPr>
          <w:rFonts w:hint="eastAsia"/>
        </w:rPr>
        <w:t xml:space="preserve"> </w:t>
      </w:r>
    </w:p>
    <w:p w14:paraId="396D9708" w14:textId="77777777" w:rsidR="00857CFC" w:rsidRDefault="00000000">
      <w:pPr>
        <w:numPr>
          <w:ilvl w:val="255"/>
          <w:numId w:val="0"/>
        </w:numPr>
        <w:ind w:left="120" w:firstLineChars="200" w:firstLine="480"/>
        <w:rPr>
          <w:rFonts w:hint="eastAsia"/>
        </w:rPr>
      </w:pPr>
      <w:r>
        <w:t>立足我国科学教育现状，教育部于2022年颁布《义务教育科学课程标准（2022年版）》，科学思维素养在新课标被首次提出，并被认为是科学课程中最重要的核心素养发展要求</w:t>
      </w:r>
      <w:r>
        <w:rPr>
          <w:rStyle w:val="a4"/>
        </w:rPr>
        <w:t>[</w:t>
      </w:r>
      <w:r>
        <w:rPr>
          <w:rStyle w:val="a4"/>
        </w:rPr>
        <w:endnoteReference w:id="45"/>
      </w:r>
      <w:r>
        <w:rPr>
          <w:rStyle w:val="a4"/>
        </w:rPr>
        <w:t>]</w:t>
      </w:r>
      <w:r>
        <w:t>。从学</w:t>
      </w:r>
      <w:proofErr w:type="gramStart"/>
      <w:r>
        <w:t>段方面</w:t>
      </w:r>
      <w:proofErr w:type="gramEnd"/>
      <w:r>
        <w:t>对实验教学中培养学生的科学思维目标进行了阐述，并就在实践探究活动中如何促进学生思维发展提出了相应的教学建议。在科学实验教学中</w:t>
      </w:r>
      <w:proofErr w:type="gramStart"/>
      <w:r>
        <w:t>最</w:t>
      </w:r>
      <w:proofErr w:type="gramEnd"/>
      <w:r>
        <w:t xml:space="preserve">核心的教学方式就是探究式教学，表面为探究行为，实则是发展学生的思维，因此实验教学不仅能更好融合探究教学方式，还是培养学生思维的绝佳途径。科学思维在新课标中的体现证实了科学思维培养符合我国科学教育改革发展，在科学教学中培养学生的科学思维是落实新一轮课程改革对小学科学课堂的迫切要求。 </w:t>
      </w:r>
      <w:r>
        <w:rPr>
          <w:rFonts w:hint="eastAsia"/>
        </w:rPr>
        <w:t xml:space="preserve"> </w:t>
      </w:r>
    </w:p>
    <w:p w14:paraId="3C47EF9D" w14:textId="77777777" w:rsidR="00857CFC" w:rsidRDefault="00000000">
      <w:pPr>
        <w:numPr>
          <w:ilvl w:val="255"/>
          <w:numId w:val="0"/>
        </w:numPr>
        <w:ind w:left="120" w:firstLineChars="200" w:firstLine="480"/>
        <w:rPr>
          <w:rFonts w:hint="eastAsia"/>
        </w:rPr>
      </w:pPr>
      <w:r>
        <w:t>此外，科学新课程标准虽然对首次单独列出的科学思维素养维度进行了详细的年龄阶段划分，但缺乏系统的评价体系，可供教师借鉴和参考的小学生科学思维量表也较少，教师不能真实了解学生的科学思维发展水平，不能针对性地进行科学思维的培养，这也为本研究的开展提供了契机。</w:t>
      </w:r>
    </w:p>
    <w:p w14:paraId="2EC02E7B" w14:textId="77777777" w:rsidR="00857CFC" w:rsidRDefault="00857CFC">
      <w:pPr>
        <w:numPr>
          <w:ilvl w:val="255"/>
          <w:numId w:val="0"/>
        </w:numPr>
        <w:ind w:left="120" w:firstLineChars="200" w:firstLine="480"/>
        <w:rPr>
          <w:rFonts w:hint="eastAsia"/>
        </w:rPr>
      </w:pPr>
    </w:p>
    <w:p w14:paraId="1DC3F35C" w14:textId="77777777" w:rsidR="00857CFC" w:rsidRDefault="00000000">
      <w:pPr>
        <w:numPr>
          <w:ilvl w:val="255"/>
          <w:numId w:val="0"/>
        </w:numPr>
        <w:rPr>
          <w:rFonts w:hint="eastAsia"/>
        </w:rPr>
      </w:pPr>
      <w:r>
        <w:rPr>
          <w:rFonts w:hint="eastAsia"/>
        </w:rPr>
        <w:t>未来研究建议</w:t>
      </w:r>
    </w:p>
    <w:p w14:paraId="015BDFA0" w14:textId="77777777" w:rsidR="00857CFC" w:rsidRDefault="00000000">
      <w:pPr>
        <w:numPr>
          <w:ilvl w:val="255"/>
          <w:numId w:val="0"/>
        </w:numPr>
        <w:ind w:left="120" w:firstLineChars="200" w:firstLine="480"/>
        <w:rPr>
          <w:rFonts w:hint="eastAsia"/>
        </w:rPr>
      </w:pPr>
      <w:r>
        <w:t>基于此，本研究</w:t>
      </w:r>
      <w:r>
        <w:rPr>
          <w:rFonts w:hint="eastAsia"/>
        </w:rPr>
        <w:t>可从以下几个方向寻找突破点：</w:t>
      </w:r>
    </w:p>
    <w:p w14:paraId="3C9EB060" w14:textId="77777777" w:rsidR="00857CFC" w:rsidRDefault="00000000">
      <w:pPr>
        <w:numPr>
          <w:ilvl w:val="0"/>
          <w:numId w:val="5"/>
        </w:numPr>
        <w:rPr>
          <w:rFonts w:hint="eastAsia"/>
        </w:rPr>
      </w:pPr>
      <w:r>
        <w:rPr>
          <w:rFonts w:hint="eastAsia"/>
        </w:rPr>
        <w:t>更新教师对于实验教学对科学思维培养意义的教学理念，增加实验教学的课程比例；</w:t>
      </w:r>
    </w:p>
    <w:p w14:paraId="2EE13602" w14:textId="77777777" w:rsidR="00857CFC" w:rsidRDefault="00000000">
      <w:pPr>
        <w:numPr>
          <w:ilvl w:val="0"/>
          <w:numId w:val="5"/>
        </w:numPr>
        <w:rPr>
          <w:rFonts w:hint="eastAsia"/>
        </w:rPr>
      </w:pPr>
      <w:r>
        <w:rPr>
          <w:rFonts w:hint="eastAsia"/>
        </w:rPr>
        <w:t>探索指向学生科学思维能力发展的小学科学实验教学优化实施策略；</w:t>
      </w:r>
    </w:p>
    <w:p w14:paraId="10E1B595" w14:textId="77777777" w:rsidR="00857CFC" w:rsidRDefault="00000000">
      <w:pPr>
        <w:numPr>
          <w:ilvl w:val="0"/>
          <w:numId w:val="5"/>
        </w:numPr>
        <w:rPr>
          <w:rFonts w:hint="eastAsia"/>
        </w:rPr>
      </w:pPr>
      <w:r>
        <w:rPr>
          <w:rFonts w:hint="eastAsia"/>
        </w:rPr>
        <w:t>形成指向学生科学思维能力发展的小学科学实验教学优化课堂结构；范式</w:t>
      </w:r>
    </w:p>
    <w:p w14:paraId="3DFFDA37" w14:textId="77777777" w:rsidR="00857CFC" w:rsidRDefault="00000000">
      <w:pPr>
        <w:numPr>
          <w:ilvl w:val="0"/>
          <w:numId w:val="5"/>
        </w:numPr>
        <w:rPr>
          <w:rFonts w:hint="eastAsia"/>
        </w:rPr>
      </w:pPr>
      <w:r>
        <w:rPr>
          <w:rFonts w:hint="eastAsia"/>
        </w:rPr>
        <w:t>构建指向学生科学思维能力发展的小学科学实验教学优化课堂评价。</w:t>
      </w:r>
    </w:p>
    <w:sectPr w:rsidR="00857CFC">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0D50" w14:textId="77777777" w:rsidR="00A41D41" w:rsidRDefault="00A41D41">
      <w:pPr>
        <w:rPr>
          <w:rFonts w:hint="eastAsia"/>
        </w:rPr>
      </w:pPr>
      <w:r>
        <w:separator/>
      </w:r>
    </w:p>
  </w:endnote>
  <w:endnote w:type="continuationSeparator" w:id="0">
    <w:p w14:paraId="4FD2E001" w14:textId="77777777" w:rsidR="00A41D41" w:rsidRDefault="00A41D41">
      <w:pPr>
        <w:rPr>
          <w:rFonts w:hint="eastAsia"/>
        </w:rPr>
      </w:pPr>
      <w:r>
        <w:continuationSeparator/>
      </w:r>
    </w:p>
  </w:endnote>
  <w:endnote w:id="1">
    <w:p w14:paraId="20C1C3A4" w14:textId="77777777" w:rsidR="00857CFC" w:rsidRDefault="00000000">
      <w:pPr>
        <w:pStyle w:val="2"/>
        <w:rPr>
          <w:rStyle w:val="a4"/>
          <w:rFonts w:eastAsiaTheme="minorEastAsia"/>
        </w:rPr>
      </w:pPr>
      <w:r>
        <w:rPr>
          <w:rFonts w:hint="eastAsia"/>
        </w:rPr>
        <w:t>参考文献</w:t>
      </w:r>
    </w:p>
    <w:p w14:paraId="447B221A" w14:textId="77777777" w:rsidR="00857CFC" w:rsidRDefault="00000000">
      <w:pPr>
        <w:pStyle w:val="a3"/>
        <w:rPr>
          <w:rFonts w:hint="eastAsia"/>
        </w:rPr>
      </w:pPr>
      <w:r>
        <w:rPr>
          <w:rStyle w:val="a4"/>
        </w:rPr>
        <w:t>[</w:t>
      </w:r>
      <w:r>
        <w:rPr>
          <w:rStyle w:val="a4"/>
        </w:rPr>
        <w:endnoteRef/>
      </w:r>
      <w:r>
        <w:rPr>
          <w:rStyle w:val="a4"/>
        </w:rPr>
        <w:t>]</w:t>
      </w:r>
      <w:r>
        <w:t xml:space="preserve"> 王忠杰，赵雄鹰.活动型课堂中的活动、思维与知识[J].思想政治课教学，2019(5)：16-18.</w:t>
      </w:r>
    </w:p>
  </w:endnote>
  <w:endnote w:id="2">
    <w:p w14:paraId="42D809C6"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Swinnerton B , Jenkins E W . Junior School Science Education in England and Wales since 1900: From steps to stages[M]. Woburn Press, 1998.</w:t>
      </w:r>
    </w:p>
  </w:endnote>
  <w:endnote w:id="3">
    <w:p w14:paraId="74FBD1F5"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沈敏.中国近代小学科学教育研究：1902-1937[M].北京：人民教育出版社，2016.8.</w:t>
      </w:r>
    </w:p>
  </w:endnote>
  <w:endnote w:id="4">
    <w:p w14:paraId="7BB2ACD2" w14:textId="77777777" w:rsidR="00857CFC" w:rsidRDefault="00000000">
      <w:pPr>
        <w:pStyle w:val="a3"/>
        <w:rPr>
          <w:rFonts w:hint="eastAsia"/>
        </w:rPr>
      </w:pPr>
      <w:r>
        <w:rPr>
          <w:rStyle w:val="a4"/>
        </w:rPr>
        <w:t>[</w:t>
      </w:r>
      <w:r>
        <w:rPr>
          <w:rStyle w:val="a4"/>
        </w:rPr>
        <w:endnoteRef/>
      </w:r>
      <w:r>
        <w:rPr>
          <w:rStyle w:val="a4"/>
        </w:rPr>
        <w:t>]</w:t>
      </w:r>
      <w:r>
        <w:t xml:space="preserve"> 黄灏，邬江.小学科学课程与教学论[M].成都：电子科技大学出版社，2021.8.</w:t>
      </w:r>
    </w:p>
  </w:endnote>
  <w:endnote w:id="5">
    <w:p w14:paraId="109CE835" w14:textId="77777777" w:rsidR="00857CFC" w:rsidRDefault="00000000">
      <w:pPr>
        <w:pStyle w:val="a3"/>
        <w:rPr>
          <w:rFonts w:hint="eastAsia"/>
        </w:rPr>
      </w:pPr>
      <w:r>
        <w:rPr>
          <w:rStyle w:val="a4"/>
        </w:rPr>
        <w:t>[</w:t>
      </w:r>
      <w:r>
        <w:rPr>
          <w:rStyle w:val="a4"/>
        </w:rPr>
        <w:endnoteRef/>
      </w:r>
      <w:r>
        <w:rPr>
          <w:rStyle w:val="a4"/>
        </w:rPr>
        <w:t>]</w:t>
      </w:r>
      <w:r>
        <w:t xml:space="preserve"> Robert E Yager.The history and future of science education reform[J].</w:t>
      </w:r>
      <w:r>
        <w:rPr>
          <w:rFonts w:hint="eastAsia"/>
        </w:rPr>
        <w:t xml:space="preserve"> </w:t>
      </w:r>
      <w:r>
        <w:t>history and future of reform, 2000.</w:t>
      </w:r>
    </w:p>
  </w:endnote>
  <w:endnote w:id="6">
    <w:p w14:paraId="6E84ECBA" w14:textId="77777777" w:rsidR="00857CFC" w:rsidRDefault="00000000">
      <w:pPr>
        <w:pStyle w:val="a3"/>
        <w:rPr>
          <w:rFonts w:hint="eastAsia"/>
        </w:rPr>
      </w:pPr>
      <w:r>
        <w:rPr>
          <w:rStyle w:val="a4"/>
        </w:rPr>
        <w:t>[</w:t>
      </w:r>
      <w:r>
        <w:rPr>
          <w:rStyle w:val="a4"/>
        </w:rPr>
        <w:endnoteRef/>
      </w:r>
      <w:r>
        <w:rPr>
          <w:rStyle w:val="a4"/>
        </w:rPr>
        <w:t>]</w:t>
      </w:r>
      <w:r>
        <w:t xml:space="preserve"> SCHWABJ,BRANDWEINP.Theteachingof science[M].Cambridge:Harvard University Press,1962:25,52-60.</w:t>
      </w:r>
    </w:p>
  </w:endnote>
  <w:endnote w:id="7">
    <w:p w14:paraId="7C7A939A" w14:textId="77777777" w:rsidR="00857CFC" w:rsidRDefault="00000000">
      <w:pPr>
        <w:pStyle w:val="a3"/>
        <w:rPr>
          <w:rFonts w:hint="eastAsia"/>
        </w:rPr>
      </w:pPr>
      <w:r>
        <w:rPr>
          <w:rStyle w:val="a4"/>
        </w:rPr>
        <w:t>[</w:t>
      </w:r>
      <w:r>
        <w:rPr>
          <w:rStyle w:val="a4"/>
        </w:rPr>
        <w:endnoteRef/>
      </w:r>
      <w:r>
        <w:rPr>
          <w:rStyle w:val="a4"/>
        </w:rPr>
        <w:t>]</w:t>
      </w:r>
      <w:r>
        <w:t xml:space="preserve"> 刘占兰.法国“动手做”科学教学实验计划[J].幼儿教育，2003（Z1）：26-28.</w:t>
      </w:r>
    </w:p>
  </w:endnote>
  <w:endnote w:id="8">
    <w:p w14:paraId="057D7ADA" w14:textId="77777777" w:rsidR="00857CFC" w:rsidRDefault="00000000">
      <w:pPr>
        <w:pStyle w:val="a3"/>
        <w:rPr>
          <w:rFonts w:hint="eastAsia"/>
        </w:rPr>
      </w:pPr>
      <w:r>
        <w:rPr>
          <w:rStyle w:val="a4"/>
        </w:rPr>
        <w:t>[</w:t>
      </w:r>
      <w:r>
        <w:rPr>
          <w:rStyle w:val="a4"/>
        </w:rPr>
        <w:endnoteRef/>
      </w:r>
      <w:r>
        <w:rPr>
          <w:rStyle w:val="a4"/>
        </w:rPr>
        <w:t>]</w:t>
      </w:r>
      <w:r>
        <w:t xml:space="preserve"> [法]夏尔帕.动手做：法国小学科学教学实验计划[M].黄颖，苏文平等译.北京：人民教育出版社，2003.</w:t>
      </w:r>
    </w:p>
  </w:endnote>
  <w:endnote w:id="9">
    <w:p w14:paraId="39DEB312" w14:textId="77777777" w:rsidR="00857CFC" w:rsidRDefault="00000000">
      <w:pPr>
        <w:pStyle w:val="a3"/>
        <w:rPr>
          <w:rFonts w:hint="eastAsia"/>
        </w:rPr>
      </w:pPr>
      <w:r>
        <w:rPr>
          <w:rStyle w:val="a4"/>
        </w:rPr>
        <w:t>[</w:t>
      </w:r>
      <w:r>
        <w:rPr>
          <w:rStyle w:val="a4"/>
        </w:rPr>
        <w:endnoteRef/>
      </w:r>
      <w:r>
        <w:rPr>
          <w:rStyle w:val="a4"/>
        </w:rPr>
        <w:t>]</w:t>
      </w:r>
      <w:r>
        <w:t xml:space="preserve"> 广东省教育研究院，小学科学课程教材改革与发展研究课题组.小学科学课程教材改革与发展研究[M].广 州：广东高等教育出版社，2016.2.</w:t>
      </w:r>
    </w:p>
  </w:endnote>
  <w:endnote w:id="10">
    <w:p w14:paraId="2F888405" w14:textId="77777777" w:rsidR="00857CFC" w:rsidRDefault="00000000">
      <w:pPr>
        <w:pStyle w:val="a3"/>
        <w:rPr>
          <w:rFonts w:hint="eastAsia"/>
        </w:rPr>
      </w:pPr>
      <w:r>
        <w:rPr>
          <w:rStyle w:val="a4"/>
        </w:rPr>
        <w:t>[</w:t>
      </w:r>
      <w:r>
        <w:rPr>
          <w:rStyle w:val="a4"/>
        </w:rPr>
        <w:endnoteRef/>
      </w:r>
      <w:r>
        <w:rPr>
          <w:rStyle w:val="a4"/>
        </w:rPr>
        <w:t>]</w:t>
      </w:r>
      <w:r>
        <w:t xml:space="preserve"> 沈敏.中国近代小学科学教育研究：1902-1937[M].北京：人民教育出版社，2016.8.</w:t>
      </w:r>
    </w:p>
  </w:endnote>
  <w:endnote w:id="11">
    <w:p w14:paraId="233D7C6D"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张伟达，张伟成等.STEAM教育对我国科学教育改革的启示[J].东南大学学报(哲学社会科学版)，2017(S2)： 136-138.</w:t>
      </w:r>
    </w:p>
  </w:endnote>
  <w:endnote w:id="12">
    <w:p w14:paraId="08DB1574" w14:textId="77777777" w:rsidR="00857CFC" w:rsidRDefault="00000000">
      <w:pPr>
        <w:pStyle w:val="a3"/>
        <w:rPr>
          <w:rFonts w:hint="eastAsia"/>
        </w:rPr>
      </w:pPr>
      <w:r>
        <w:rPr>
          <w:rStyle w:val="a4"/>
        </w:rPr>
        <w:t>[</w:t>
      </w:r>
      <w:r>
        <w:rPr>
          <w:rStyle w:val="a4"/>
        </w:rPr>
        <w:endnoteRef/>
      </w:r>
      <w:r>
        <w:rPr>
          <w:rStyle w:val="a4"/>
        </w:rPr>
        <w:t>]</w:t>
      </w:r>
      <w:r>
        <w:t xml:space="preserve"> 钟媚，高凌飚.小学科学课程改革中的问题与分析[J].课程·教材·教法，2007(6)：77-81.</w:t>
      </w:r>
    </w:p>
  </w:endnote>
  <w:endnote w:id="13">
    <w:p w14:paraId="57D2AAED"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刘恩山.义务教育小学科学课程标准解读[M].北京：高等教育出版社，2017.12.</w:t>
      </w:r>
    </w:p>
  </w:endnote>
  <w:endnote w:id="14">
    <w:p w14:paraId="47F4313F" w14:textId="77777777" w:rsidR="00857CFC" w:rsidRDefault="00000000">
      <w:pPr>
        <w:pStyle w:val="a3"/>
        <w:rPr>
          <w:rFonts w:hint="eastAsia"/>
        </w:rPr>
      </w:pPr>
      <w:r>
        <w:rPr>
          <w:rStyle w:val="a4"/>
        </w:rPr>
        <w:t>[</w:t>
      </w:r>
      <w:r>
        <w:rPr>
          <w:rStyle w:val="a4"/>
        </w:rPr>
        <w:endnoteRef/>
      </w:r>
      <w:r>
        <w:rPr>
          <w:rStyle w:val="a4"/>
        </w:rPr>
        <w:t>]</w:t>
      </w:r>
      <w:r>
        <w:t xml:space="preserve"> 中华人民共和国教育部.教育部关于加强和改进中小学实验教学的意见 [EB/OL].http://www.moe.gov.cn/srcsite/A06/s3321/201911/t20191128_409958.html.</w:t>
      </w:r>
    </w:p>
  </w:endnote>
  <w:endnote w:id="15">
    <w:p w14:paraId="7E120DFB" w14:textId="77777777" w:rsidR="00857CFC" w:rsidRDefault="00000000">
      <w:pPr>
        <w:pStyle w:val="a3"/>
        <w:rPr>
          <w:rFonts w:hint="eastAsia"/>
        </w:rPr>
      </w:pPr>
      <w:r>
        <w:rPr>
          <w:rStyle w:val="a4"/>
        </w:rPr>
        <w:t>[</w:t>
      </w:r>
      <w:r>
        <w:rPr>
          <w:rStyle w:val="a4"/>
        </w:rPr>
        <w:endnoteRef/>
      </w:r>
      <w:r>
        <w:rPr>
          <w:rStyle w:val="a4"/>
        </w:rPr>
        <w:t>]</w:t>
      </w:r>
      <w:r>
        <w:t xml:space="preserve"> 熊言林，刘阿娟，余婵娟.基于元认知理论的化学实验教学策略[J].化学教育，2013(10)：68-71.</w:t>
      </w:r>
    </w:p>
  </w:endnote>
  <w:endnote w:id="16">
    <w:p w14:paraId="15AF5D0F" w14:textId="77777777" w:rsidR="00857CFC" w:rsidRDefault="00000000">
      <w:pPr>
        <w:pStyle w:val="a3"/>
        <w:rPr>
          <w:rFonts w:hint="eastAsia"/>
        </w:rPr>
      </w:pPr>
      <w:r>
        <w:rPr>
          <w:rStyle w:val="a4"/>
        </w:rPr>
        <w:t>[</w:t>
      </w:r>
      <w:r>
        <w:rPr>
          <w:rStyle w:val="a4"/>
        </w:rPr>
        <w:endnoteRef/>
      </w:r>
      <w:r>
        <w:rPr>
          <w:rStyle w:val="a4"/>
        </w:rPr>
        <w:t>]</w:t>
      </w:r>
      <w:r>
        <w:t xml:space="preserve"> 杨先通，高爽，王强.小学科学化学实验教学中的注意分散研究[J].化学教育(中英文)，2019(23)：80-86.</w:t>
      </w:r>
    </w:p>
  </w:endnote>
  <w:endnote w:id="17">
    <w:p w14:paraId="0391BA21" w14:textId="77777777" w:rsidR="00857CFC" w:rsidRDefault="00000000">
      <w:pPr>
        <w:pStyle w:val="a3"/>
        <w:rPr>
          <w:rFonts w:hint="eastAsia"/>
        </w:rPr>
      </w:pPr>
      <w:r>
        <w:rPr>
          <w:rStyle w:val="a4"/>
        </w:rPr>
        <w:t>[</w:t>
      </w:r>
      <w:r>
        <w:rPr>
          <w:rStyle w:val="a4"/>
        </w:rPr>
        <w:endnoteRef/>
      </w:r>
      <w:r>
        <w:rPr>
          <w:rStyle w:val="a4"/>
        </w:rPr>
        <w:t>]</w:t>
      </w:r>
      <w:r>
        <w:t xml:space="preserve"> 王雪婷.小学科学实验教学改进策略[J].厦门广播电视大学学报，2016(1)：93-96.</w:t>
      </w:r>
    </w:p>
  </w:endnote>
  <w:endnote w:id="18">
    <w:p w14:paraId="089E47E1" w14:textId="77777777" w:rsidR="00857CFC" w:rsidRDefault="00000000">
      <w:pPr>
        <w:pStyle w:val="a3"/>
        <w:rPr>
          <w:rFonts w:hint="eastAsia"/>
        </w:rPr>
      </w:pPr>
      <w:r>
        <w:rPr>
          <w:rStyle w:val="a4"/>
        </w:rPr>
        <w:t>[</w:t>
      </w:r>
      <w:r>
        <w:rPr>
          <w:rStyle w:val="a4"/>
        </w:rPr>
        <w:endnoteRef/>
      </w:r>
      <w:r>
        <w:rPr>
          <w:rStyle w:val="a4"/>
        </w:rPr>
        <w:t>]</w:t>
      </w:r>
      <w:r>
        <w:t xml:space="preserve"> [苏]B.A.苏霍姆林斯基.给教师的建议[M].周蕖，王义高等译.武汉：长江文艺出版社，2018.10.</w:t>
      </w:r>
    </w:p>
  </w:endnote>
  <w:endnote w:id="19">
    <w:p w14:paraId="3B382595" w14:textId="77777777" w:rsidR="00857CFC" w:rsidRDefault="00000000">
      <w:pPr>
        <w:pStyle w:val="a3"/>
        <w:rPr>
          <w:rFonts w:hint="eastAsia"/>
        </w:rPr>
      </w:pPr>
      <w:r>
        <w:rPr>
          <w:rStyle w:val="a4"/>
        </w:rPr>
        <w:t>[</w:t>
      </w:r>
      <w:r>
        <w:rPr>
          <w:rStyle w:val="a4"/>
        </w:rPr>
        <w:endnoteRef/>
      </w:r>
      <w:r>
        <w:rPr>
          <w:rStyle w:val="a4"/>
        </w:rPr>
        <w:t>]</w:t>
      </w:r>
      <w:r>
        <w:t xml:space="preserve"> Lin Ding,Xin Wei,Xiufeng Liu. Variations in University Students’</w:t>
      </w:r>
      <w:r>
        <w:rPr>
          <w:rFonts w:hint="eastAsia"/>
        </w:rPr>
        <w:t xml:space="preserve"> </w:t>
      </w:r>
      <w:r>
        <w:t>Scientific Reasoning Skills Across Majors, Years, and Types of Institutions[J]. Research in Science Education,2016,46(5).</w:t>
      </w:r>
    </w:p>
  </w:endnote>
  <w:endnote w:id="20">
    <w:p w14:paraId="74068A5C" w14:textId="77777777" w:rsidR="00857CFC" w:rsidRDefault="00000000">
      <w:pPr>
        <w:pStyle w:val="a3"/>
        <w:rPr>
          <w:rFonts w:hint="eastAsia"/>
        </w:rPr>
      </w:pPr>
      <w:r>
        <w:rPr>
          <w:rStyle w:val="a4"/>
        </w:rPr>
        <w:t>[</w:t>
      </w:r>
      <w:r>
        <w:rPr>
          <w:rStyle w:val="a4"/>
        </w:rPr>
        <w:endnoteRef/>
      </w:r>
      <w:r>
        <w:rPr>
          <w:rStyle w:val="a4"/>
        </w:rPr>
        <w:t>]</w:t>
      </w:r>
      <w:r>
        <w:t xml:space="preserve"> Fisher R . Teaching children to think [M].Neleon Thornes , 2005.</w:t>
      </w:r>
    </w:p>
  </w:endnote>
  <w:endnote w:id="21">
    <w:p w14:paraId="39F6E555" w14:textId="77777777" w:rsidR="00857CFC" w:rsidRDefault="00000000">
      <w:pPr>
        <w:pStyle w:val="a3"/>
        <w:rPr>
          <w:rFonts w:hint="eastAsia"/>
        </w:rPr>
      </w:pPr>
      <w:r>
        <w:rPr>
          <w:rStyle w:val="a4"/>
        </w:rPr>
        <w:t>[</w:t>
      </w:r>
      <w:r>
        <w:rPr>
          <w:rStyle w:val="a4"/>
        </w:rPr>
        <w:endnoteRef/>
      </w:r>
      <w:r>
        <w:rPr>
          <w:rStyle w:val="a4"/>
        </w:rPr>
        <w:t>]</w:t>
      </w:r>
      <w:r>
        <w:t xml:space="preserve"> 中国共产党第二十次全国代表大会在京开幕习近平代表第十九届中央委员会向大会作报告[N].人民日报， 2022-10-17(01). </w:t>
      </w:r>
    </w:p>
  </w:endnote>
  <w:endnote w:id="22">
    <w:p w14:paraId="4FC8B5BC" w14:textId="77777777" w:rsidR="00857CFC" w:rsidRDefault="00000000">
      <w:pPr>
        <w:pStyle w:val="a3"/>
        <w:rPr>
          <w:rFonts w:hint="eastAsia"/>
        </w:rPr>
      </w:pPr>
      <w:r>
        <w:rPr>
          <w:rStyle w:val="a4"/>
        </w:rPr>
        <w:t>[</w:t>
      </w:r>
      <w:r>
        <w:rPr>
          <w:rStyle w:val="a4"/>
        </w:rPr>
        <w:endnoteRef/>
      </w:r>
      <w:r>
        <w:rPr>
          <w:rStyle w:val="a4"/>
        </w:rPr>
        <w:t>]</w:t>
      </w:r>
      <w:r>
        <w:t xml:space="preserve"> 林崇德.论学科能力的建构[J].北京师范大学学报(社会科学版)，1997(1)：5-12.</w:t>
      </w:r>
    </w:p>
  </w:endnote>
  <w:endnote w:id="23">
    <w:p w14:paraId="61F0CE8D" w14:textId="77777777" w:rsidR="00857CFC" w:rsidRDefault="00000000">
      <w:pPr>
        <w:pStyle w:val="a3"/>
        <w:rPr>
          <w:rFonts w:hint="eastAsia"/>
        </w:rPr>
      </w:pPr>
      <w:r>
        <w:rPr>
          <w:rStyle w:val="a4"/>
        </w:rPr>
        <w:t>[</w:t>
      </w:r>
      <w:r>
        <w:rPr>
          <w:rStyle w:val="a4"/>
        </w:rPr>
        <w:endnoteRef/>
      </w:r>
      <w:r>
        <w:rPr>
          <w:rStyle w:val="a4"/>
        </w:rPr>
        <w:t>]</w:t>
      </w:r>
      <w:r>
        <w:t xml:space="preserve"> 胡卫平，罗来辉.论中学生科学思维能力的结构[J].学科教育，2001(2)：27-31.</w:t>
      </w:r>
    </w:p>
  </w:endnote>
  <w:endnote w:id="24">
    <w:p w14:paraId="6E30EE95" w14:textId="77777777" w:rsidR="00857CFC" w:rsidRDefault="00000000">
      <w:pPr>
        <w:pStyle w:val="a3"/>
        <w:rPr>
          <w:rFonts w:hint="eastAsia"/>
        </w:rPr>
      </w:pPr>
      <w:r>
        <w:rPr>
          <w:rStyle w:val="a4"/>
        </w:rPr>
        <w:t>[</w:t>
      </w:r>
      <w:r>
        <w:rPr>
          <w:rStyle w:val="a4"/>
        </w:rPr>
        <w:endnoteRef/>
      </w:r>
      <w:r>
        <w:rPr>
          <w:rStyle w:val="a4"/>
        </w:rPr>
        <w:t>]</w:t>
      </w:r>
      <w:r>
        <w:t xml:space="preserve"> 张恩德.科学思维素养的重新审辨与教学实现[J].课程·教材·教法，2022(4)：127-133.</w:t>
      </w:r>
    </w:p>
  </w:endnote>
  <w:endnote w:id="25">
    <w:p w14:paraId="663DB187" w14:textId="77777777" w:rsidR="00857CFC" w:rsidRDefault="00000000">
      <w:pPr>
        <w:pStyle w:val="a3"/>
        <w:rPr>
          <w:rFonts w:hint="eastAsia"/>
        </w:rPr>
      </w:pPr>
      <w:r>
        <w:rPr>
          <w:rStyle w:val="a4"/>
        </w:rPr>
        <w:t>[</w:t>
      </w:r>
      <w:r>
        <w:rPr>
          <w:rStyle w:val="a4"/>
        </w:rPr>
        <w:endnoteRef/>
      </w:r>
      <w:r>
        <w:rPr>
          <w:rStyle w:val="a4"/>
        </w:rPr>
        <w:t>]</w:t>
      </w:r>
      <w:r>
        <w:t xml:space="preserve"> GopnikA, Glymour C, Sobel D M, et al.Atheory of causal learning in children: causal maps and Bayes nets[J]. Psychological Review, 2004, 111(1):3-32.</w:t>
      </w:r>
    </w:p>
  </w:endnote>
  <w:endnote w:id="26">
    <w:p w14:paraId="67D07B5B" w14:textId="77777777" w:rsidR="00857CFC" w:rsidRDefault="00000000">
      <w:pPr>
        <w:pStyle w:val="a3"/>
        <w:rPr>
          <w:rFonts w:hint="eastAsia"/>
        </w:rPr>
      </w:pPr>
      <w:r>
        <w:rPr>
          <w:rStyle w:val="a4"/>
        </w:rPr>
        <w:t>[</w:t>
      </w:r>
      <w:r>
        <w:rPr>
          <w:rStyle w:val="a4"/>
        </w:rPr>
        <w:endnoteRef/>
      </w:r>
      <w:r>
        <w:rPr>
          <w:rStyle w:val="a4"/>
        </w:rPr>
        <w:t>]</w:t>
      </w:r>
      <w:r>
        <w:t xml:space="preserve"> 列·符·赞可夫.和教师的谈话[M].管海霞，译.武汉：长江文艺出版社，2017.10. </w:t>
      </w:r>
    </w:p>
  </w:endnote>
  <w:endnote w:id="27">
    <w:p w14:paraId="441940CD" w14:textId="77777777" w:rsidR="00857CFC" w:rsidRDefault="00000000">
      <w:pPr>
        <w:pStyle w:val="a3"/>
        <w:rPr>
          <w:rFonts w:hint="eastAsia"/>
        </w:rPr>
      </w:pPr>
      <w:r>
        <w:rPr>
          <w:rStyle w:val="a4"/>
        </w:rPr>
        <w:t>[</w:t>
      </w:r>
      <w:r>
        <w:rPr>
          <w:rStyle w:val="a4"/>
        </w:rPr>
        <w:endnoteRef/>
      </w:r>
      <w:r>
        <w:rPr>
          <w:rStyle w:val="a4"/>
        </w:rPr>
        <w:t>]</w:t>
      </w:r>
      <w:r>
        <w:t xml:space="preserve"> Mayer D, Sodian B, Koerber S, et al. Scientific reasoning in elementary school children:Assessment and</w:t>
      </w:r>
      <w:r>
        <w:rPr>
          <w:rFonts w:hint="eastAsia"/>
        </w:rPr>
        <w:t xml:space="preserve"> </w:t>
      </w:r>
      <w:r>
        <w:t>relations with cognitive abilities[J]. Learning and Instruction, 2014, 29(3):43-55.</w:t>
      </w:r>
    </w:p>
  </w:endnote>
  <w:endnote w:id="28">
    <w:p w14:paraId="17D7E426" w14:textId="77777777" w:rsidR="00857CFC" w:rsidRDefault="00000000">
      <w:pPr>
        <w:pStyle w:val="a3"/>
        <w:rPr>
          <w:rFonts w:hint="eastAsia"/>
        </w:rPr>
      </w:pPr>
      <w:r>
        <w:rPr>
          <w:rStyle w:val="a4"/>
        </w:rPr>
        <w:t>[</w:t>
      </w:r>
      <w:r>
        <w:rPr>
          <w:rStyle w:val="a4"/>
        </w:rPr>
        <w:endnoteRef/>
      </w:r>
      <w:r>
        <w:rPr>
          <w:rStyle w:val="a4"/>
        </w:rPr>
        <w:t>]</w:t>
      </w:r>
      <w:r>
        <w:t xml:space="preserve"> JCPiekny. Scientific Reasoning in Early and Middle Childhood: The Development of Domain-General Evidence Evaluation, Experimentation and Hypothesis Generation Skills.[J]. British Journal of Developmental Psychology, 2013, 31.</w:t>
      </w:r>
    </w:p>
  </w:endnote>
  <w:endnote w:id="29">
    <w:p w14:paraId="505839F4" w14:textId="77777777" w:rsidR="00857CFC" w:rsidRDefault="00000000">
      <w:pPr>
        <w:pStyle w:val="a3"/>
        <w:rPr>
          <w:rFonts w:hint="eastAsia"/>
        </w:rPr>
      </w:pPr>
      <w:r>
        <w:rPr>
          <w:rStyle w:val="a4"/>
        </w:rPr>
        <w:t>[</w:t>
      </w:r>
      <w:r>
        <w:rPr>
          <w:rStyle w:val="a4"/>
        </w:rPr>
        <w:endnoteRef/>
      </w:r>
      <w:r>
        <w:rPr>
          <w:rStyle w:val="a4"/>
        </w:rPr>
        <w:t>]</w:t>
      </w:r>
      <w:r>
        <w:t xml:space="preserve"> Tytler R, Peterson S. From “Try It and See” to strategic exploration: Characterizing young children's scientific reasoning[J]. Journal of Research in Science Teaching, 2004, (1):94-118.</w:t>
      </w:r>
    </w:p>
  </w:endnote>
  <w:endnote w:id="30">
    <w:p w14:paraId="63B42FAA" w14:textId="77777777" w:rsidR="00857CFC" w:rsidRDefault="00000000">
      <w:pPr>
        <w:pStyle w:val="a3"/>
        <w:rPr>
          <w:rFonts w:hint="eastAsia"/>
        </w:rPr>
      </w:pPr>
      <w:r>
        <w:rPr>
          <w:rStyle w:val="a4"/>
        </w:rPr>
        <w:t>[</w:t>
      </w:r>
      <w:r>
        <w:rPr>
          <w:rStyle w:val="a4"/>
        </w:rPr>
        <w:endnoteRef/>
      </w:r>
      <w:r>
        <w:rPr>
          <w:rStyle w:val="a4"/>
        </w:rPr>
        <w:t>]</w:t>
      </w:r>
      <w:r>
        <w:t xml:space="preserve"> 谭永平.中学生物学课程中科学思维测评框架的建构[J].生物学教学，2021(10)：7-9.</w:t>
      </w:r>
    </w:p>
  </w:endnote>
  <w:endnote w:id="31">
    <w:p w14:paraId="1295676D" w14:textId="77777777" w:rsidR="00857CFC" w:rsidRDefault="00000000">
      <w:pPr>
        <w:pStyle w:val="a3"/>
        <w:rPr>
          <w:rFonts w:hint="eastAsia"/>
        </w:rPr>
      </w:pPr>
      <w:r>
        <w:rPr>
          <w:rStyle w:val="a4"/>
        </w:rPr>
        <w:t>[</w:t>
      </w:r>
      <w:r>
        <w:rPr>
          <w:rStyle w:val="a4"/>
        </w:rPr>
        <w:endnoteRef/>
      </w:r>
      <w:r>
        <w:rPr>
          <w:rStyle w:val="a4"/>
        </w:rPr>
        <w:t>]</w:t>
      </w:r>
      <w:r>
        <w:t xml:space="preserve"> 王俊民，左成光.科学推理能力的测评——加拿大PCAP评估项目的经验与启示[J].生物学教学，2019(9)： 50-53.</w:t>
      </w:r>
    </w:p>
  </w:endnote>
  <w:endnote w:id="32">
    <w:p w14:paraId="08AD6BD6" w14:textId="77777777" w:rsidR="00857CFC" w:rsidRDefault="00000000">
      <w:pPr>
        <w:pStyle w:val="a3"/>
        <w:rPr>
          <w:rFonts w:hint="eastAsia"/>
        </w:rPr>
      </w:pPr>
      <w:r>
        <w:rPr>
          <w:rStyle w:val="a4"/>
        </w:rPr>
        <w:t>[</w:t>
      </w:r>
      <w:r>
        <w:rPr>
          <w:rStyle w:val="a4"/>
        </w:rPr>
        <w:endnoteRef/>
      </w:r>
      <w:r>
        <w:rPr>
          <w:rStyle w:val="a4"/>
        </w:rPr>
        <w:t>]</w:t>
      </w:r>
      <w:r>
        <w:t xml:space="preserve"> 张静，丁林，姚建欣.国外科学推理研究综述及其对素养评价的启示[J].上海教育科研，2019(7)：20-24+29.</w:t>
      </w:r>
    </w:p>
  </w:endnote>
  <w:endnote w:id="33">
    <w:p w14:paraId="000E9CCE" w14:textId="77777777" w:rsidR="00857CFC" w:rsidRDefault="00000000">
      <w:pPr>
        <w:pStyle w:val="a3"/>
        <w:rPr>
          <w:rFonts w:hint="eastAsia"/>
        </w:rPr>
      </w:pPr>
      <w:r>
        <w:rPr>
          <w:rStyle w:val="a4"/>
        </w:rPr>
        <w:t>[</w:t>
      </w:r>
      <w:r>
        <w:rPr>
          <w:rStyle w:val="a4"/>
        </w:rPr>
        <w:endnoteRef/>
      </w:r>
      <w:r>
        <w:rPr>
          <w:rStyle w:val="a4"/>
        </w:rPr>
        <w:t>]</w:t>
      </w:r>
      <w:r>
        <w:t xml:space="preserve"> BaoL, Koenig K, et al.Theoretical model and quantitative assessment of scientific thinking and reasoning[J]. Physical Review Physics Education Reserarch, 2022, 23.</w:t>
      </w:r>
    </w:p>
  </w:endnote>
  <w:endnote w:id="34">
    <w:p w14:paraId="4BA236D2" w14:textId="77777777" w:rsidR="00857CFC" w:rsidRDefault="00000000">
      <w:pPr>
        <w:pStyle w:val="a3"/>
        <w:rPr>
          <w:rFonts w:hint="eastAsia"/>
        </w:rPr>
      </w:pPr>
      <w:r>
        <w:rPr>
          <w:rStyle w:val="a4"/>
        </w:rPr>
        <w:t>[</w:t>
      </w:r>
      <w:r>
        <w:rPr>
          <w:rStyle w:val="a4"/>
        </w:rPr>
        <w:endnoteRef/>
      </w:r>
      <w:r>
        <w:rPr>
          <w:rStyle w:val="a4"/>
        </w:rPr>
        <w:t>]</w:t>
      </w:r>
      <w:r>
        <w:t xml:space="preserve"> 郑艺芳，陈敏.基于SOLO分类理论的生物学科学思维水平评价体系构建[J].生物学教学，2020(9)：22-24.</w:t>
      </w:r>
    </w:p>
  </w:endnote>
  <w:endnote w:id="35">
    <w:p w14:paraId="291DE1AC" w14:textId="77777777" w:rsidR="00857CFC" w:rsidRDefault="00000000">
      <w:pPr>
        <w:pStyle w:val="a3"/>
        <w:rPr>
          <w:rFonts w:hint="eastAsia"/>
        </w:rPr>
      </w:pPr>
      <w:r>
        <w:rPr>
          <w:rStyle w:val="a4"/>
        </w:rPr>
        <w:t>[</w:t>
      </w:r>
      <w:r>
        <w:rPr>
          <w:rStyle w:val="a4"/>
        </w:rPr>
        <w:endnoteRef/>
      </w:r>
      <w:r>
        <w:rPr>
          <w:rStyle w:val="a4"/>
        </w:rPr>
        <w:t>]</w:t>
      </w:r>
      <w:r>
        <w:t xml:space="preserve"> 邓磊，包雷.基于科学思维能力评价的美国理科主流试题类型比较及启示[J].物理教师，2018(10)：5-11.</w:t>
      </w:r>
    </w:p>
  </w:endnote>
  <w:endnote w:id="36">
    <w:p w14:paraId="7A673A41" w14:textId="77777777" w:rsidR="00857CFC" w:rsidRDefault="00000000">
      <w:pPr>
        <w:pStyle w:val="a3"/>
        <w:rPr>
          <w:rFonts w:hint="eastAsia"/>
        </w:rPr>
      </w:pPr>
      <w:r>
        <w:rPr>
          <w:rStyle w:val="a4"/>
        </w:rPr>
        <w:t>[</w:t>
      </w:r>
      <w:r>
        <w:rPr>
          <w:rStyle w:val="a4"/>
        </w:rPr>
        <w:endnoteRef/>
      </w:r>
      <w:r>
        <w:rPr>
          <w:rStyle w:val="a4"/>
        </w:rPr>
        <w:t>]</w:t>
      </w:r>
      <w:r>
        <w:t xml:space="preserve"> 黄恭福，邹海龙.学科核心素养视域下的中学化学实验教学取向研究[J].化学教学，2020(4)：3-9.</w:t>
      </w:r>
    </w:p>
  </w:endnote>
  <w:endnote w:id="37">
    <w:p w14:paraId="6532C759" w14:textId="77777777" w:rsidR="00857CFC" w:rsidRDefault="00000000">
      <w:pPr>
        <w:pStyle w:val="a3"/>
        <w:rPr>
          <w:rFonts w:hint="eastAsia"/>
        </w:rPr>
      </w:pPr>
      <w:r>
        <w:rPr>
          <w:rStyle w:val="a4"/>
        </w:rPr>
        <w:t>[</w:t>
      </w:r>
      <w:r>
        <w:rPr>
          <w:rStyle w:val="a4"/>
        </w:rPr>
        <w:endnoteRef/>
      </w:r>
      <w:r>
        <w:rPr>
          <w:rStyle w:val="a4"/>
        </w:rPr>
        <w:t>]</w:t>
      </w:r>
      <w:r>
        <w:t xml:space="preserve"> 蒋东营.基于核心素养的高中物理实验教学研究[D].扬州大学，2018.</w:t>
      </w:r>
    </w:p>
  </w:endnote>
  <w:endnote w:id="38">
    <w:p w14:paraId="6816855C" w14:textId="77777777" w:rsidR="00857CFC" w:rsidRDefault="00000000">
      <w:pPr>
        <w:pStyle w:val="a3"/>
        <w:rPr>
          <w:rFonts w:hint="eastAsia"/>
        </w:rPr>
      </w:pPr>
      <w:r>
        <w:rPr>
          <w:rStyle w:val="a4"/>
        </w:rPr>
        <w:t>[</w:t>
      </w:r>
      <w:r>
        <w:rPr>
          <w:rStyle w:val="a4"/>
        </w:rPr>
        <w:endnoteRef/>
      </w:r>
      <w:r>
        <w:rPr>
          <w:rStyle w:val="a4"/>
        </w:rPr>
        <w:t>]</w:t>
      </w:r>
      <w:r>
        <w:t xml:space="preserve"> 钟传波.例谈融合科学思维的实验探究教学[J].物理教学，2020(9)：34-37.</w:t>
      </w:r>
    </w:p>
  </w:endnote>
  <w:endnote w:id="39">
    <w:p w14:paraId="43070711" w14:textId="77777777" w:rsidR="00857CFC" w:rsidRDefault="00000000">
      <w:pPr>
        <w:pStyle w:val="a3"/>
        <w:rPr>
          <w:rFonts w:hint="eastAsia"/>
        </w:rPr>
      </w:pPr>
      <w:r>
        <w:rPr>
          <w:rStyle w:val="a4"/>
        </w:rPr>
        <w:t>[</w:t>
      </w:r>
      <w:r>
        <w:rPr>
          <w:rStyle w:val="a4"/>
        </w:rPr>
        <w:endnoteRef/>
      </w:r>
      <w:r>
        <w:rPr>
          <w:rStyle w:val="a4"/>
        </w:rPr>
        <w:t>]</w:t>
      </w:r>
      <w:r>
        <w:t xml:space="preserve"> 李伟.渗透科学探究和科学思维的高中生物学实验教学——以“观察植物根尖细胞的有丝分裂”为例[J]. 生物学教学，2019(2)：42-44.</w:t>
      </w:r>
    </w:p>
  </w:endnote>
  <w:endnote w:id="40">
    <w:p w14:paraId="7FA6FF8C" w14:textId="77777777" w:rsidR="00857CFC" w:rsidRDefault="00000000">
      <w:pPr>
        <w:pStyle w:val="a3"/>
        <w:rPr>
          <w:rFonts w:hint="eastAsia"/>
        </w:rPr>
      </w:pPr>
      <w:r>
        <w:rPr>
          <w:rStyle w:val="a4"/>
        </w:rPr>
        <w:t>[</w:t>
      </w:r>
      <w:r>
        <w:rPr>
          <w:rStyle w:val="a4"/>
        </w:rPr>
        <w:endnoteRef/>
      </w:r>
      <w:r>
        <w:rPr>
          <w:rStyle w:val="a4"/>
        </w:rPr>
        <w:t>]</w:t>
      </w:r>
      <w:r>
        <w:t xml:space="preserve"> 李馨，王海星，张胜红.科学思维导向的物理化学实验教学模式[J].化学教育(中英文)，2020(14)：37-41.</w:t>
      </w:r>
    </w:p>
  </w:endnote>
  <w:endnote w:id="41">
    <w:p w14:paraId="44A69F09"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中华人民共和国教育部.2023年版中小学实验教学基本目录正式发布 [EB/OL].http://www.moe.gov.cn/jyb_xwfb/gzdt_gzdt/s5987/202311/t20231123_1091833.html.</w:t>
      </w:r>
    </w:p>
  </w:endnote>
  <w:endnote w:id="42">
    <w:p w14:paraId="472FFBCE"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王若冰，林静.实验教学会影响小学生科学学业成绩吗？——基于国家义务教育质量监测数据的分析[J]. 中国考试，2021(12)：66-74.</w:t>
      </w:r>
    </w:p>
  </w:endnote>
  <w:endnote w:id="43">
    <w:p w14:paraId="16DBD805" w14:textId="77777777" w:rsidR="00857CFC" w:rsidRDefault="00000000">
      <w:pPr>
        <w:pStyle w:val="a3"/>
        <w:rPr>
          <w:rFonts w:hint="eastAsia"/>
        </w:rPr>
      </w:pPr>
      <w:r>
        <w:rPr>
          <w:rStyle w:val="a4"/>
        </w:rPr>
        <w:t>[</w:t>
      </w:r>
      <w:r>
        <w:rPr>
          <w:rStyle w:val="a4"/>
        </w:rPr>
        <w:endnoteRef/>
      </w:r>
      <w:r>
        <w:rPr>
          <w:rStyle w:val="a4"/>
        </w:rPr>
        <w:t>]</w:t>
      </w:r>
      <w:r>
        <w:t xml:space="preserve"> 杨伟.小学科学实验探究教学中思维能力培养的策略[J].黑河教育，2018(1)：64-65.</w:t>
      </w:r>
    </w:p>
  </w:endnote>
  <w:endnote w:id="44">
    <w:p w14:paraId="0AFAE48D" w14:textId="77777777" w:rsidR="00857CFC" w:rsidRDefault="00000000">
      <w:pPr>
        <w:pStyle w:val="a3"/>
        <w:rPr>
          <w:rFonts w:hint="eastAsia"/>
        </w:rPr>
      </w:pPr>
      <w:r>
        <w:rPr>
          <w:rStyle w:val="a4"/>
        </w:rPr>
        <w:t>[</w:t>
      </w:r>
      <w:r>
        <w:rPr>
          <w:rStyle w:val="a4"/>
        </w:rPr>
        <w:endnoteRef/>
      </w:r>
      <w:r>
        <w:rPr>
          <w:rStyle w:val="a4"/>
        </w:rPr>
        <w:t>]</w:t>
      </w:r>
      <w:r>
        <w:t xml:space="preserve"> 李越.基于思维型课堂学习理论的小学科学实验教学提问模式研究[D].牡丹江师范学院，2019.</w:t>
      </w:r>
    </w:p>
  </w:endnote>
  <w:endnote w:id="45">
    <w:p w14:paraId="561EB98E" w14:textId="77777777" w:rsidR="00857CFC" w:rsidRDefault="00000000">
      <w:pPr>
        <w:pStyle w:val="a3"/>
        <w:rPr>
          <w:rFonts w:hint="eastAsia"/>
        </w:rPr>
      </w:pPr>
      <w:r>
        <w:rPr>
          <w:rStyle w:val="a4"/>
        </w:rPr>
        <w:t>[</w:t>
      </w:r>
      <w:r>
        <w:rPr>
          <w:rStyle w:val="a4"/>
        </w:rPr>
        <w:endnoteRef/>
      </w:r>
      <w:r>
        <w:rPr>
          <w:rStyle w:val="a4"/>
        </w:rPr>
        <w:t>]</w:t>
      </w:r>
      <w:r>
        <w:rPr>
          <w:rFonts w:hint="eastAsia"/>
        </w:rPr>
        <w:t xml:space="preserve"> </w:t>
      </w:r>
      <w:r>
        <w:t>胡卫平.在探究实践中培育科学素养——义务教育科学课程标准（2022年版）解读[J].基础教育课程， 2022(10)：39-45.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D69D" w14:textId="77777777" w:rsidR="00A41D41" w:rsidRDefault="00A41D41">
      <w:pPr>
        <w:rPr>
          <w:rFonts w:hint="eastAsia"/>
        </w:rPr>
      </w:pPr>
      <w:r>
        <w:separator/>
      </w:r>
    </w:p>
  </w:footnote>
  <w:footnote w:type="continuationSeparator" w:id="0">
    <w:p w14:paraId="346E1B4D" w14:textId="77777777" w:rsidR="00A41D41" w:rsidRDefault="00A41D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53D5B"/>
    <w:multiLevelType w:val="singleLevel"/>
    <w:tmpl w:val="A3553D5B"/>
    <w:lvl w:ilvl="0">
      <w:start w:val="1"/>
      <w:numFmt w:val="decimal"/>
      <w:lvlText w:val="%1."/>
      <w:lvlJc w:val="left"/>
      <w:pPr>
        <w:tabs>
          <w:tab w:val="left" w:pos="312"/>
        </w:tabs>
      </w:pPr>
    </w:lvl>
  </w:abstractNum>
  <w:abstractNum w:abstractNumId="1" w15:restartNumberingAfterBreak="0">
    <w:nsid w:val="A520AE7A"/>
    <w:multiLevelType w:val="singleLevel"/>
    <w:tmpl w:val="A520AE7A"/>
    <w:lvl w:ilvl="0">
      <w:start w:val="1"/>
      <w:numFmt w:val="decimal"/>
      <w:suff w:val="nothing"/>
      <w:lvlText w:val="（%1）"/>
      <w:lvlJc w:val="left"/>
    </w:lvl>
  </w:abstractNum>
  <w:abstractNum w:abstractNumId="2" w15:restartNumberingAfterBreak="0">
    <w:nsid w:val="CC79795B"/>
    <w:multiLevelType w:val="singleLevel"/>
    <w:tmpl w:val="CC79795B"/>
    <w:lvl w:ilvl="0">
      <w:start w:val="1"/>
      <w:numFmt w:val="decimal"/>
      <w:lvlText w:val="%1."/>
      <w:lvlJc w:val="left"/>
      <w:pPr>
        <w:ind w:left="425" w:hanging="425"/>
      </w:pPr>
      <w:rPr>
        <w:rFonts w:hint="default"/>
      </w:rPr>
    </w:lvl>
  </w:abstractNum>
  <w:abstractNum w:abstractNumId="3" w15:restartNumberingAfterBreak="0">
    <w:nsid w:val="E172E882"/>
    <w:multiLevelType w:val="singleLevel"/>
    <w:tmpl w:val="E172E882"/>
    <w:lvl w:ilvl="0">
      <w:start w:val="1"/>
      <w:numFmt w:val="decimal"/>
      <w:lvlText w:val="%1."/>
      <w:lvlJc w:val="left"/>
      <w:pPr>
        <w:tabs>
          <w:tab w:val="left" w:pos="312"/>
        </w:tabs>
        <w:ind w:left="120" w:firstLine="0"/>
      </w:pPr>
    </w:lvl>
  </w:abstractNum>
  <w:abstractNum w:abstractNumId="4" w15:restartNumberingAfterBreak="0">
    <w:nsid w:val="2293B78C"/>
    <w:multiLevelType w:val="singleLevel"/>
    <w:tmpl w:val="2293B78C"/>
    <w:lvl w:ilvl="0">
      <w:start w:val="1"/>
      <w:numFmt w:val="chineseCounting"/>
      <w:suff w:val="nothing"/>
      <w:lvlText w:val="（%1）"/>
      <w:lvlJc w:val="left"/>
      <w:rPr>
        <w:rFonts w:hint="eastAsia"/>
      </w:rPr>
    </w:lvl>
  </w:abstractNum>
  <w:num w:numId="1" w16cid:durableId="235827165">
    <w:abstractNumId w:val="4"/>
  </w:num>
  <w:num w:numId="2" w16cid:durableId="1551962125">
    <w:abstractNumId w:val="0"/>
  </w:num>
  <w:num w:numId="3" w16cid:durableId="222955169">
    <w:abstractNumId w:val="3"/>
  </w:num>
  <w:num w:numId="4" w16cid:durableId="1916041147">
    <w:abstractNumId w:val="1"/>
  </w:num>
  <w:num w:numId="5" w16cid:durableId="116459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CFC"/>
    <w:rsid w:val="001F7655"/>
    <w:rsid w:val="00857CFC"/>
    <w:rsid w:val="00A41D41"/>
    <w:rsid w:val="00B4181E"/>
    <w:rsid w:val="021B1112"/>
    <w:rsid w:val="06217BBC"/>
    <w:rsid w:val="06FE4B20"/>
    <w:rsid w:val="0D2A18CD"/>
    <w:rsid w:val="0F8609EE"/>
    <w:rsid w:val="10867FAF"/>
    <w:rsid w:val="12336B42"/>
    <w:rsid w:val="13457A39"/>
    <w:rsid w:val="16642E9E"/>
    <w:rsid w:val="1A3B160E"/>
    <w:rsid w:val="1E1403DC"/>
    <w:rsid w:val="20C64BD6"/>
    <w:rsid w:val="23EA45BE"/>
    <w:rsid w:val="249E4F3B"/>
    <w:rsid w:val="24C05C22"/>
    <w:rsid w:val="29E64030"/>
    <w:rsid w:val="2CC55473"/>
    <w:rsid w:val="2CE74FE3"/>
    <w:rsid w:val="308B61DC"/>
    <w:rsid w:val="33811402"/>
    <w:rsid w:val="370D18AF"/>
    <w:rsid w:val="3C9113C0"/>
    <w:rsid w:val="3D3665E1"/>
    <w:rsid w:val="414A024F"/>
    <w:rsid w:val="4B3A2F5B"/>
    <w:rsid w:val="4E3248D7"/>
    <w:rsid w:val="4E8622EE"/>
    <w:rsid w:val="4ECA3F91"/>
    <w:rsid w:val="55021CBC"/>
    <w:rsid w:val="575779E2"/>
    <w:rsid w:val="581E4F10"/>
    <w:rsid w:val="626E4C24"/>
    <w:rsid w:val="634F0903"/>
    <w:rsid w:val="66EB229A"/>
    <w:rsid w:val="697255A3"/>
    <w:rsid w:val="6C0A2CB4"/>
    <w:rsid w:val="704065EF"/>
    <w:rsid w:val="70F95046"/>
    <w:rsid w:val="73E60EFF"/>
    <w:rsid w:val="7589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93873"/>
  <w15:docId w15:val="{74DF042F-2FBC-444F-9CB7-B42C4AD8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480"/>
      <w:jc w:val="both"/>
    </w:pPr>
    <w:rPr>
      <w:rFonts w:ascii="宋体" w:hAnsi="宋体" w:cs="宋体"/>
      <w:kern w:val="2"/>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pPr>
      <w:ind w:leftChars="400" w:left="840"/>
    </w:pPr>
  </w:style>
  <w:style w:type="paragraph" w:styleId="a3">
    <w:name w:val="endnote text"/>
    <w:basedOn w:val="a"/>
    <w:qFormat/>
    <w:pPr>
      <w:snapToGrid w:val="0"/>
      <w:jc w:val="left"/>
    </w:pPr>
  </w:style>
  <w:style w:type="paragraph" w:styleId="TOC1">
    <w:name w:val="toc 1"/>
    <w:basedOn w:val="a"/>
    <w:next w:val="a"/>
  </w:style>
  <w:style w:type="paragraph" w:styleId="TOC2">
    <w:name w:val="toc 2"/>
    <w:basedOn w:val="a"/>
    <w:next w:val="a"/>
    <w:pPr>
      <w:ind w:leftChars="200" w:left="420"/>
    </w:pPr>
  </w:style>
  <w:style w:type="character" w:styleId="a4">
    <w:name w:val="endnote reference"/>
    <w:basedOn w:val="a0"/>
    <w:rPr>
      <w:vertAlign w:val="superscript"/>
    </w:rPr>
  </w:style>
  <w:style w:type="paragraph" w:styleId="a5">
    <w:name w:val="header"/>
    <w:basedOn w:val="a"/>
    <w:link w:val="a6"/>
    <w:rsid w:val="001F7655"/>
    <w:pPr>
      <w:tabs>
        <w:tab w:val="center" w:pos="4153"/>
        <w:tab w:val="right" w:pos="8306"/>
      </w:tabs>
      <w:snapToGrid w:val="0"/>
      <w:jc w:val="center"/>
    </w:pPr>
    <w:rPr>
      <w:sz w:val="18"/>
      <w:szCs w:val="18"/>
    </w:rPr>
  </w:style>
  <w:style w:type="character" w:customStyle="1" w:styleId="a6">
    <w:name w:val="页眉 字符"/>
    <w:basedOn w:val="a0"/>
    <w:link w:val="a5"/>
    <w:rsid w:val="001F7655"/>
    <w:rPr>
      <w:rFonts w:ascii="宋体" w:hAnsi="宋体" w:cs="宋体"/>
      <w:kern w:val="2"/>
      <w:sz w:val="18"/>
      <w:szCs w:val="18"/>
    </w:rPr>
  </w:style>
  <w:style w:type="paragraph" w:styleId="a7">
    <w:name w:val="footer"/>
    <w:basedOn w:val="a"/>
    <w:link w:val="a8"/>
    <w:rsid w:val="001F7655"/>
    <w:pPr>
      <w:tabs>
        <w:tab w:val="center" w:pos="4153"/>
        <w:tab w:val="right" w:pos="8306"/>
      </w:tabs>
      <w:snapToGrid w:val="0"/>
      <w:jc w:val="left"/>
    </w:pPr>
    <w:rPr>
      <w:sz w:val="18"/>
      <w:szCs w:val="18"/>
    </w:rPr>
  </w:style>
  <w:style w:type="character" w:customStyle="1" w:styleId="a8">
    <w:name w:val="页脚 字符"/>
    <w:basedOn w:val="a0"/>
    <w:link w:val="a7"/>
    <w:rsid w:val="001F7655"/>
    <w:rPr>
      <w:rFonts w:ascii="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6708</Words>
  <Characters>6844</Characters>
  <Application>Microsoft Office Word</Application>
  <DocSecurity>0</DocSecurity>
  <Lines>244</Lines>
  <Paragraphs>81</Paragraphs>
  <ScaleCrop>false</ScaleCrop>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10421</dc:creator>
  <cp:lastModifiedBy>赟 李</cp:lastModifiedBy>
  <cp:revision>2</cp:revision>
  <dcterms:created xsi:type="dcterms:W3CDTF">2025-04-06T13:38:00Z</dcterms:created>
  <dcterms:modified xsi:type="dcterms:W3CDTF">2026-05-27T09:36:00Z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eyJoZGlkIjoiNGQ1ZmJlODJhZWY5MzVkY2VmNThjZjAyNWRkMDY2MDgiLCJ1c2VySWQiOiIyOTczMjUxMTQifQ==</vt:lpwstr>
  </property>
  <property fmtid="{D5CDD505-2E9C-101B-9397-08002B2CF9AE}" pid="4" name="ICV">
    <vt:lpwstr>DAC0220571334F45BCEF160C96E00113_12</vt:lpwstr>
  </property>
</Properties>
</file>