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BAE9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44"/>
          <w:szCs w:val="44"/>
        </w:rPr>
      </w:pPr>
    </w:p>
    <w:p w14:paraId="49F487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44"/>
          <w:szCs w:val="44"/>
        </w:rPr>
      </w:pPr>
    </w:p>
    <w:p w14:paraId="1637CD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color w:val="1F2329"/>
          <w:sz w:val="44"/>
          <w:szCs w:val="44"/>
        </w:rPr>
      </w:pPr>
      <w:r>
        <w:rPr>
          <w:rFonts w:hint="eastAsia" w:ascii="宋体" w:hAnsi="宋体" w:eastAsia="宋体" w:cs="宋体"/>
          <w:color w:val="1F2329"/>
          <w:sz w:val="44"/>
          <w:szCs w:val="44"/>
        </w:rPr>
        <w:t>常州市金坛区金沙高级中学 2026 级新生校服采购招标文件</w:t>
      </w:r>
    </w:p>
    <w:p w14:paraId="25A38455">
      <w:pPr>
        <w:rPr>
          <w:rFonts w:hint="eastAsia" w:ascii="宋体" w:hAnsi="宋体" w:eastAsia="宋体" w:cs="宋体"/>
          <w:color w:val="1F2329"/>
          <w:sz w:val="44"/>
          <w:szCs w:val="44"/>
        </w:rPr>
      </w:pPr>
    </w:p>
    <w:p w14:paraId="068E2DCB">
      <w:pPr>
        <w:rPr>
          <w:rFonts w:hint="eastAsia" w:ascii="宋体" w:hAnsi="宋体" w:eastAsia="宋体" w:cs="宋体"/>
          <w:color w:val="1F2329"/>
          <w:sz w:val="44"/>
          <w:szCs w:val="44"/>
        </w:rPr>
      </w:pPr>
    </w:p>
    <w:p w14:paraId="084579A1">
      <w:pPr>
        <w:rPr>
          <w:rFonts w:hint="eastAsia" w:ascii="宋体" w:hAnsi="宋体" w:eastAsia="宋体" w:cs="宋体"/>
          <w:color w:val="1F2329"/>
          <w:sz w:val="44"/>
          <w:szCs w:val="44"/>
        </w:rPr>
      </w:pPr>
    </w:p>
    <w:p w14:paraId="12055F5D">
      <w:pPr>
        <w:rPr>
          <w:rFonts w:hint="eastAsia" w:ascii="宋体" w:hAnsi="宋体" w:eastAsia="宋体" w:cs="宋体"/>
          <w:color w:val="1F2329"/>
          <w:sz w:val="44"/>
          <w:szCs w:val="44"/>
        </w:rPr>
      </w:pPr>
    </w:p>
    <w:p w14:paraId="31D742C4">
      <w:pPr>
        <w:rPr>
          <w:rFonts w:hint="eastAsia"/>
        </w:rPr>
      </w:pPr>
    </w:p>
    <w:p w14:paraId="50713D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000000" w:themeColor="text1"/>
          <w:kern w:val="0"/>
          <w:sz w:val="30"/>
          <w:szCs w:val="30"/>
          <w:lang w:val="en-US" w:eastAsia="zh-CN" w:bidi="ar"/>
          <w14:textFill>
            <w14:solidFill>
              <w14:schemeClr w14:val="tx1"/>
            </w14:solidFill>
          </w14:textFill>
        </w:rPr>
      </w:pPr>
      <w:r>
        <w:rPr>
          <w:rStyle w:val="14"/>
          <w:rFonts w:hint="eastAsia" w:ascii="宋体" w:hAnsi="宋体" w:eastAsia="宋体" w:cs="宋体"/>
          <w:color w:val="1F2329"/>
          <w:kern w:val="0"/>
          <w:sz w:val="30"/>
          <w:szCs w:val="30"/>
          <w:lang w:val="en-US" w:eastAsia="zh-CN" w:bidi="ar"/>
        </w:rPr>
        <w:t>项目编号：</w:t>
      </w:r>
      <w:bookmarkStart w:id="0" w:name="OLE_LINK5"/>
      <w:r>
        <w:rPr>
          <w:rStyle w:val="14"/>
          <w:rFonts w:hint="eastAsia" w:ascii="宋体" w:hAnsi="宋体" w:eastAsia="宋体" w:cs="宋体"/>
          <w:color w:val="000000" w:themeColor="text1"/>
          <w:kern w:val="0"/>
          <w:sz w:val="30"/>
          <w:szCs w:val="30"/>
          <w:lang w:val="en-US" w:eastAsia="zh-CN" w:bidi="ar"/>
          <w14:textFill>
            <w14:solidFill>
              <w14:schemeClr w14:val="tx1"/>
            </w14:solidFill>
          </w14:textFill>
        </w:rPr>
        <w:t>JSGZ-XF-202607</w:t>
      </w:r>
      <w:bookmarkEnd w:id="0"/>
      <w:r>
        <w:rPr>
          <w:rFonts w:hint="eastAsia" w:ascii="宋体" w:hAnsi="宋体" w:eastAsia="宋体" w:cs="宋体"/>
          <w:color w:val="000000" w:themeColor="text1"/>
          <w:kern w:val="0"/>
          <w:sz w:val="30"/>
          <w:szCs w:val="30"/>
          <w:lang w:val="en-US" w:eastAsia="zh-CN" w:bidi="ar"/>
          <w14:textFill>
            <w14:solidFill>
              <w14:schemeClr w14:val="tx1"/>
            </w14:solidFill>
          </w14:textFill>
        </w:rPr>
        <w:t xml:space="preserve"> </w:t>
      </w:r>
    </w:p>
    <w:p w14:paraId="2B82D1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Style w:val="14"/>
          <w:rFonts w:hint="eastAsia" w:ascii="宋体" w:hAnsi="宋体" w:eastAsia="宋体" w:cs="宋体"/>
          <w:color w:val="000000" w:themeColor="text1"/>
          <w:kern w:val="0"/>
          <w:sz w:val="30"/>
          <w:szCs w:val="30"/>
          <w:lang w:val="en-US" w:eastAsia="zh-CN" w:bidi="ar"/>
          <w14:textFill>
            <w14:solidFill>
              <w14:schemeClr w14:val="tx1"/>
            </w14:solidFill>
          </w14:textFill>
        </w:rPr>
      </w:pPr>
      <w:r>
        <w:rPr>
          <w:rStyle w:val="14"/>
          <w:rFonts w:hint="eastAsia" w:ascii="宋体" w:hAnsi="宋体" w:eastAsia="宋体" w:cs="宋体"/>
          <w:color w:val="000000" w:themeColor="text1"/>
          <w:kern w:val="0"/>
          <w:sz w:val="30"/>
          <w:szCs w:val="30"/>
          <w:lang w:val="en-US" w:eastAsia="zh-CN" w:bidi="ar"/>
          <w14:textFill>
            <w14:solidFill>
              <w14:schemeClr w14:val="tx1"/>
            </w14:solidFill>
          </w14:textFill>
        </w:rPr>
        <w:t>采购项目：常州市金坛区金沙高级中学 2026 级新生校服采购</w:t>
      </w:r>
    </w:p>
    <w:p w14:paraId="399D8C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Style w:val="14"/>
          <w:rFonts w:hint="eastAsia" w:ascii="宋体" w:hAnsi="宋体" w:eastAsia="宋体" w:cs="宋体"/>
          <w:color w:val="0000FF"/>
          <w:kern w:val="0"/>
          <w:sz w:val="30"/>
          <w:szCs w:val="30"/>
          <w:lang w:val="en-US" w:eastAsia="zh-CN" w:bidi="ar"/>
        </w:rPr>
      </w:pPr>
    </w:p>
    <w:p w14:paraId="25EBFD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Style w:val="14"/>
          <w:rFonts w:hint="eastAsia" w:ascii="宋体" w:hAnsi="宋体" w:eastAsia="宋体" w:cs="宋体"/>
          <w:color w:val="1F2329"/>
          <w:kern w:val="0"/>
          <w:sz w:val="30"/>
          <w:szCs w:val="30"/>
          <w:lang w:val="en-US" w:eastAsia="zh-CN" w:bidi="ar"/>
        </w:rPr>
      </w:pPr>
    </w:p>
    <w:p w14:paraId="5A92C3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Style w:val="14"/>
          <w:rFonts w:hint="default" w:ascii="宋体" w:hAnsi="宋体" w:eastAsia="宋体" w:cs="宋体"/>
          <w:color w:val="1F2329"/>
          <w:kern w:val="0"/>
          <w:sz w:val="30"/>
          <w:szCs w:val="30"/>
          <w:lang w:val="en-US" w:eastAsia="zh-CN" w:bidi="ar"/>
        </w:rPr>
      </w:pPr>
    </w:p>
    <w:p w14:paraId="092700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kern w:val="0"/>
          <w:sz w:val="30"/>
          <w:szCs w:val="30"/>
          <w:lang w:val="en-US" w:eastAsia="zh-CN" w:bidi="ar"/>
        </w:rPr>
      </w:pPr>
      <w:r>
        <w:rPr>
          <w:rStyle w:val="14"/>
          <w:rFonts w:hint="eastAsia" w:ascii="宋体" w:hAnsi="宋体" w:eastAsia="宋体" w:cs="宋体"/>
          <w:color w:val="1F2329"/>
          <w:kern w:val="0"/>
          <w:sz w:val="30"/>
          <w:szCs w:val="30"/>
          <w:lang w:val="en-US" w:eastAsia="zh-CN" w:bidi="ar"/>
        </w:rPr>
        <w:t>采购人：常州市金坛区金沙高级中学</w:t>
      </w:r>
      <w:r>
        <w:rPr>
          <w:rFonts w:hint="eastAsia" w:ascii="宋体" w:hAnsi="宋体" w:eastAsia="宋体" w:cs="宋体"/>
          <w:color w:val="1F2329"/>
          <w:kern w:val="0"/>
          <w:sz w:val="30"/>
          <w:szCs w:val="30"/>
          <w:lang w:val="en-US" w:eastAsia="zh-CN" w:bidi="ar"/>
        </w:rPr>
        <w:t xml:space="preserve"> </w:t>
      </w:r>
    </w:p>
    <w:p w14:paraId="51C3EA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kern w:val="0"/>
          <w:sz w:val="30"/>
          <w:szCs w:val="30"/>
          <w:lang w:val="en-US" w:eastAsia="zh-CN" w:bidi="ar"/>
        </w:rPr>
      </w:pPr>
      <w:r>
        <w:rPr>
          <w:rStyle w:val="14"/>
          <w:rFonts w:hint="eastAsia" w:ascii="宋体" w:hAnsi="宋体" w:eastAsia="宋体" w:cs="宋体"/>
          <w:color w:val="1F2329"/>
          <w:kern w:val="0"/>
          <w:sz w:val="30"/>
          <w:szCs w:val="30"/>
          <w:lang w:val="en-US" w:eastAsia="zh-CN" w:bidi="ar"/>
        </w:rPr>
        <w:t>地址：江苏省常州市金坛区金坛大道 555 号</w:t>
      </w:r>
      <w:r>
        <w:rPr>
          <w:rFonts w:hint="eastAsia" w:ascii="宋体" w:hAnsi="宋体" w:eastAsia="宋体" w:cs="宋体"/>
          <w:color w:val="1F2329"/>
          <w:kern w:val="0"/>
          <w:sz w:val="30"/>
          <w:szCs w:val="30"/>
          <w:lang w:val="en-US" w:eastAsia="zh-CN" w:bidi="ar"/>
        </w:rPr>
        <w:t xml:space="preserve"> </w:t>
      </w:r>
    </w:p>
    <w:p w14:paraId="6528CE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30"/>
          <w:szCs w:val="30"/>
        </w:rPr>
      </w:pPr>
      <w:r>
        <w:rPr>
          <w:rStyle w:val="14"/>
          <w:rFonts w:hint="eastAsia" w:ascii="宋体" w:hAnsi="宋体" w:eastAsia="宋体" w:cs="宋体"/>
          <w:color w:val="1F2329"/>
          <w:kern w:val="0"/>
          <w:sz w:val="30"/>
          <w:szCs w:val="30"/>
          <w:lang w:val="en-US" w:eastAsia="zh-CN" w:bidi="ar"/>
        </w:rPr>
        <w:t>编制日期：2026 年 7 月</w:t>
      </w:r>
    </w:p>
    <w:p w14:paraId="474659C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24"/>
          <w:szCs w:val="24"/>
        </w:rPr>
      </w:pPr>
    </w:p>
    <w:p w14:paraId="5776B78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24"/>
          <w:szCs w:val="24"/>
        </w:rPr>
      </w:pPr>
    </w:p>
    <w:p w14:paraId="044E326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24"/>
          <w:szCs w:val="24"/>
        </w:rPr>
      </w:pPr>
    </w:p>
    <w:p w14:paraId="411E3CF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24"/>
          <w:szCs w:val="24"/>
        </w:rPr>
      </w:pPr>
    </w:p>
    <w:p w14:paraId="2445771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24"/>
          <w:szCs w:val="24"/>
        </w:rPr>
      </w:pPr>
    </w:p>
    <w:p w14:paraId="70AA69D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24"/>
          <w:szCs w:val="24"/>
        </w:rPr>
      </w:pPr>
    </w:p>
    <w:p w14:paraId="4B6BD5C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24"/>
          <w:szCs w:val="24"/>
        </w:rPr>
      </w:pPr>
    </w:p>
    <w:p w14:paraId="6B16491F">
      <w:pPr>
        <w:rPr>
          <w:rFonts w:hint="eastAsia" w:ascii="宋体" w:hAnsi="宋体" w:eastAsia="宋体" w:cs="宋体"/>
          <w:color w:val="1F2329"/>
          <w:sz w:val="24"/>
          <w:szCs w:val="24"/>
        </w:rPr>
      </w:pPr>
    </w:p>
    <w:p w14:paraId="439343FC">
      <w:pPr>
        <w:pStyle w:val="2"/>
        <w:rPr>
          <w:rFonts w:hint="eastAsia" w:ascii="宋体" w:hAnsi="宋体" w:eastAsia="宋体" w:cs="宋体"/>
          <w:color w:val="1F2329"/>
          <w:sz w:val="24"/>
          <w:szCs w:val="24"/>
        </w:rPr>
      </w:pPr>
    </w:p>
    <w:p w14:paraId="47972B28">
      <w:pPr>
        <w:rPr>
          <w:rFonts w:hint="eastAsia" w:ascii="宋体" w:hAnsi="宋体" w:eastAsia="宋体" w:cs="宋体"/>
          <w:color w:val="1F2329"/>
          <w:sz w:val="24"/>
          <w:szCs w:val="24"/>
        </w:rPr>
      </w:pPr>
    </w:p>
    <w:p w14:paraId="5CBEF64B">
      <w:pPr>
        <w:pStyle w:val="2"/>
        <w:rPr>
          <w:rFonts w:hint="eastAsia" w:ascii="宋体" w:hAnsi="宋体" w:eastAsia="宋体" w:cs="宋体"/>
          <w:color w:val="1F2329"/>
          <w:sz w:val="24"/>
          <w:szCs w:val="24"/>
        </w:rPr>
      </w:pPr>
    </w:p>
    <w:p w14:paraId="69C36198">
      <w:pPr>
        <w:rPr>
          <w:rFonts w:hint="eastAsia" w:ascii="宋体" w:hAnsi="宋体" w:eastAsia="宋体" w:cs="宋体"/>
          <w:color w:val="1F2329"/>
          <w:sz w:val="24"/>
          <w:szCs w:val="24"/>
        </w:rPr>
      </w:pPr>
    </w:p>
    <w:p w14:paraId="4E2C1EA0">
      <w:pPr>
        <w:pStyle w:val="2"/>
        <w:rPr>
          <w:rFonts w:hint="eastAsia"/>
        </w:rPr>
      </w:pPr>
    </w:p>
    <w:p w14:paraId="2FC2557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24"/>
          <w:szCs w:val="24"/>
        </w:rPr>
      </w:pPr>
    </w:p>
    <w:p w14:paraId="451C9EA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24"/>
          <w:szCs w:val="24"/>
        </w:rPr>
      </w:pPr>
    </w:p>
    <w:p w14:paraId="250689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24"/>
          <w:szCs w:val="24"/>
        </w:rPr>
      </w:pPr>
    </w:p>
    <w:p w14:paraId="60E5FD9E">
      <w:pPr>
        <w:spacing w:before="380" w:after="140" w:line="288" w:lineRule="auto"/>
        <w:ind w:left="0"/>
        <w:jc w:val="left"/>
        <w:outlineLvl w:val="0"/>
      </w:pPr>
      <w:bookmarkStart w:id="1" w:name="heading_0"/>
      <w:r>
        <w:rPr>
          <w:rFonts w:ascii="Arial" w:hAnsi="Arial" w:eastAsia="等线" w:cs="Arial"/>
          <w:b/>
          <w:sz w:val="36"/>
        </w:rPr>
        <w:t>目录</w:t>
      </w:r>
      <w:bookmarkEnd w:id="1"/>
    </w:p>
    <w:p w14:paraId="727CF5F5">
      <w:pPr>
        <w:numPr>
          <w:ilvl w:val="0"/>
          <w:numId w:val="0"/>
        </w:numPr>
        <w:spacing w:before="120" w:after="120" w:line="288" w:lineRule="auto"/>
        <w:ind w:left="0" w:leftChars="0"/>
        <w:jc w:val="left"/>
      </w:pPr>
      <w:r>
        <w:rPr>
          <w:rFonts w:ascii="Arial" w:hAnsi="Arial" w:eastAsia="等线" w:cs="Arial"/>
          <w:sz w:val="22"/>
        </w:rPr>
        <w:t>第一章 招标公告</w:t>
      </w:r>
    </w:p>
    <w:p w14:paraId="6DC47056">
      <w:pPr>
        <w:numPr>
          <w:ilvl w:val="0"/>
          <w:numId w:val="0"/>
        </w:numPr>
        <w:spacing w:before="120" w:after="120" w:line="288" w:lineRule="auto"/>
        <w:jc w:val="left"/>
      </w:pPr>
      <w:r>
        <w:rPr>
          <w:rFonts w:ascii="Arial" w:hAnsi="Arial" w:eastAsia="等线" w:cs="Arial"/>
          <w:sz w:val="22"/>
        </w:rPr>
        <w:t>第二章 投标人须知</w:t>
      </w:r>
    </w:p>
    <w:p w14:paraId="4F08FBAD">
      <w:pPr>
        <w:numPr>
          <w:ilvl w:val="0"/>
          <w:numId w:val="0"/>
        </w:numPr>
        <w:spacing w:before="120" w:after="120" w:line="288" w:lineRule="auto"/>
        <w:jc w:val="left"/>
      </w:pPr>
      <w:r>
        <w:rPr>
          <w:rFonts w:ascii="Arial" w:hAnsi="Arial" w:eastAsia="等线" w:cs="Arial"/>
          <w:sz w:val="22"/>
        </w:rPr>
        <w:t>第三章 项目采购需求及校服技术标准</w:t>
      </w:r>
    </w:p>
    <w:p w14:paraId="07A8BB89">
      <w:pPr>
        <w:numPr>
          <w:ilvl w:val="0"/>
          <w:numId w:val="0"/>
        </w:numPr>
        <w:spacing w:before="120" w:after="120" w:line="288" w:lineRule="auto"/>
        <w:jc w:val="left"/>
      </w:pPr>
      <w:r>
        <w:rPr>
          <w:rFonts w:ascii="Arial" w:hAnsi="Arial" w:eastAsia="等线" w:cs="Arial"/>
          <w:sz w:val="22"/>
        </w:rPr>
        <w:t>第四章 评标办法（综合评分法）</w:t>
      </w:r>
    </w:p>
    <w:p w14:paraId="67E52CB6">
      <w:pPr>
        <w:numPr>
          <w:ilvl w:val="0"/>
          <w:numId w:val="0"/>
        </w:numPr>
        <w:spacing w:before="120" w:after="120" w:line="288" w:lineRule="auto"/>
        <w:jc w:val="left"/>
      </w:pPr>
      <w:r>
        <w:rPr>
          <w:rFonts w:ascii="Arial" w:hAnsi="Arial" w:eastAsia="等线" w:cs="Arial"/>
          <w:sz w:val="22"/>
        </w:rPr>
        <w:t>第五章 合同主要条款及格式</w:t>
      </w:r>
    </w:p>
    <w:p w14:paraId="60CDE773">
      <w:pPr>
        <w:numPr>
          <w:ilvl w:val="0"/>
          <w:numId w:val="0"/>
        </w:numPr>
        <w:spacing w:before="120" w:after="120" w:line="288" w:lineRule="auto"/>
        <w:jc w:val="left"/>
      </w:pPr>
      <w:r>
        <w:rPr>
          <w:rFonts w:ascii="Arial" w:hAnsi="Arial" w:eastAsia="等线" w:cs="Arial"/>
          <w:sz w:val="22"/>
        </w:rPr>
        <w:t>第六章 投标文件格式</w:t>
      </w:r>
    </w:p>
    <w:p w14:paraId="0C67C6C5">
      <w:pPr>
        <w:numPr>
          <w:ilvl w:val="0"/>
          <w:numId w:val="0"/>
        </w:numPr>
        <w:spacing w:before="120" w:after="120" w:line="288" w:lineRule="auto"/>
        <w:jc w:val="left"/>
      </w:pPr>
      <w:r>
        <w:rPr>
          <w:rFonts w:ascii="Arial" w:hAnsi="Arial" w:eastAsia="等线" w:cs="Arial"/>
          <w:sz w:val="22"/>
        </w:rPr>
        <w:t>第七章 质疑与投诉、履约验收要求</w:t>
      </w:r>
    </w:p>
    <w:p w14:paraId="4A081B7D">
      <w:pPr>
        <w:widowControl w:val="0"/>
        <w:numPr>
          <w:ilvl w:val="0"/>
          <w:numId w:val="0"/>
        </w:numPr>
        <w:spacing w:before="120" w:after="120" w:line="288" w:lineRule="auto"/>
        <w:jc w:val="left"/>
        <w:rPr>
          <w:rFonts w:ascii="Arial" w:hAnsi="Arial" w:eastAsia="等线" w:cs="Arial"/>
          <w:sz w:val="22"/>
        </w:rPr>
      </w:pPr>
    </w:p>
    <w:p w14:paraId="7D1F62BE">
      <w:pPr>
        <w:widowControl w:val="0"/>
        <w:numPr>
          <w:ilvl w:val="0"/>
          <w:numId w:val="0"/>
        </w:numPr>
        <w:spacing w:before="120" w:after="120" w:line="288" w:lineRule="auto"/>
        <w:jc w:val="left"/>
        <w:rPr>
          <w:rFonts w:ascii="Arial" w:hAnsi="Arial" w:eastAsia="等线" w:cs="Arial"/>
          <w:sz w:val="22"/>
        </w:rPr>
      </w:pPr>
    </w:p>
    <w:p w14:paraId="01E7964A">
      <w:pPr>
        <w:widowControl w:val="0"/>
        <w:numPr>
          <w:ilvl w:val="0"/>
          <w:numId w:val="0"/>
        </w:numPr>
        <w:spacing w:before="120" w:after="120" w:line="288" w:lineRule="auto"/>
        <w:jc w:val="left"/>
        <w:rPr>
          <w:rFonts w:ascii="Arial" w:hAnsi="Arial" w:eastAsia="等线" w:cs="Arial"/>
          <w:sz w:val="22"/>
        </w:rPr>
      </w:pPr>
    </w:p>
    <w:p w14:paraId="481769E1">
      <w:pPr>
        <w:widowControl w:val="0"/>
        <w:numPr>
          <w:ilvl w:val="0"/>
          <w:numId w:val="0"/>
        </w:numPr>
        <w:spacing w:before="120" w:after="120" w:line="288" w:lineRule="auto"/>
        <w:jc w:val="left"/>
        <w:rPr>
          <w:rFonts w:ascii="Arial" w:hAnsi="Arial" w:eastAsia="等线" w:cs="Arial"/>
          <w:sz w:val="22"/>
        </w:rPr>
      </w:pPr>
    </w:p>
    <w:p w14:paraId="20AE46AC">
      <w:pPr>
        <w:widowControl w:val="0"/>
        <w:numPr>
          <w:ilvl w:val="0"/>
          <w:numId w:val="0"/>
        </w:numPr>
        <w:spacing w:before="120" w:after="120" w:line="288" w:lineRule="auto"/>
        <w:jc w:val="left"/>
        <w:rPr>
          <w:rFonts w:ascii="Arial" w:hAnsi="Arial" w:eastAsia="等线" w:cs="Arial"/>
          <w:sz w:val="22"/>
        </w:rPr>
      </w:pPr>
    </w:p>
    <w:p w14:paraId="1405572F">
      <w:pPr>
        <w:widowControl w:val="0"/>
        <w:numPr>
          <w:ilvl w:val="0"/>
          <w:numId w:val="0"/>
        </w:numPr>
        <w:spacing w:before="120" w:after="120" w:line="288" w:lineRule="auto"/>
        <w:jc w:val="left"/>
        <w:rPr>
          <w:rFonts w:ascii="Arial" w:hAnsi="Arial" w:eastAsia="等线" w:cs="Arial"/>
          <w:sz w:val="22"/>
        </w:rPr>
      </w:pPr>
    </w:p>
    <w:p w14:paraId="4E6904E9">
      <w:pPr>
        <w:widowControl w:val="0"/>
        <w:numPr>
          <w:ilvl w:val="0"/>
          <w:numId w:val="0"/>
        </w:numPr>
        <w:spacing w:before="120" w:after="120" w:line="288" w:lineRule="auto"/>
        <w:jc w:val="left"/>
        <w:rPr>
          <w:rFonts w:ascii="Arial" w:hAnsi="Arial" w:eastAsia="等线" w:cs="Arial"/>
          <w:sz w:val="22"/>
        </w:rPr>
      </w:pPr>
    </w:p>
    <w:p w14:paraId="57D05402">
      <w:pPr>
        <w:widowControl w:val="0"/>
        <w:numPr>
          <w:ilvl w:val="0"/>
          <w:numId w:val="0"/>
        </w:numPr>
        <w:spacing w:before="120" w:after="120" w:line="288" w:lineRule="auto"/>
        <w:jc w:val="left"/>
        <w:rPr>
          <w:rFonts w:ascii="Arial" w:hAnsi="Arial" w:eastAsia="等线" w:cs="Arial"/>
          <w:sz w:val="22"/>
        </w:rPr>
      </w:pPr>
    </w:p>
    <w:p w14:paraId="4FB9A7E7">
      <w:pPr>
        <w:widowControl w:val="0"/>
        <w:numPr>
          <w:ilvl w:val="0"/>
          <w:numId w:val="0"/>
        </w:numPr>
        <w:spacing w:before="120" w:after="120" w:line="288" w:lineRule="auto"/>
        <w:jc w:val="left"/>
        <w:rPr>
          <w:rFonts w:ascii="Arial" w:hAnsi="Arial" w:eastAsia="等线" w:cs="Arial"/>
          <w:sz w:val="22"/>
        </w:rPr>
      </w:pPr>
    </w:p>
    <w:p w14:paraId="3C8201DD">
      <w:pPr>
        <w:widowControl w:val="0"/>
        <w:numPr>
          <w:ilvl w:val="0"/>
          <w:numId w:val="0"/>
        </w:numPr>
        <w:spacing w:before="120" w:after="120" w:line="288" w:lineRule="auto"/>
        <w:jc w:val="left"/>
        <w:rPr>
          <w:rFonts w:ascii="Arial" w:hAnsi="Arial" w:eastAsia="等线" w:cs="Arial"/>
          <w:sz w:val="22"/>
        </w:rPr>
      </w:pPr>
    </w:p>
    <w:p w14:paraId="6AEE1E74">
      <w:pPr>
        <w:widowControl w:val="0"/>
        <w:numPr>
          <w:ilvl w:val="0"/>
          <w:numId w:val="0"/>
        </w:numPr>
        <w:spacing w:before="120" w:after="120" w:line="288" w:lineRule="auto"/>
        <w:jc w:val="left"/>
        <w:rPr>
          <w:rFonts w:ascii="Arial" w:hAnsi="Arial" w:eastAsia="等线" w:cs="Arial"/>
          <w:sz w:val="22"/>
        </w:rPr>
      </w:pPr>
    </w:p>
    <w:p w14:paraId="0D9F7F2B">
      <w:pPr>
        <w:widowControl w:val="0"/>
        <w:numPr>
          <w:ilvl w:val="0"/>
          <w:numId w:val="0"/>
        </w:numPr>
        <w:spacing w:before="120" w:after="120" w:line="288" w:lineRule="auto"/>
        <w:jc w:val="left"/>
        <w:rPr>
          <w:rFonts w:ascii="Arial" w:hAnsi="Arial" w:eastAsia="等线" w:cs="Arial"/>
          <w:sz w:val="22"/>
        </w:rPr>
      </w:pPr>
    </w:p>
    <w:p w14:paraId="35A330CD">
      <w:pPr>
        <w:widowControl w:val="0"/>
        <w:numPr>
          <w:ilvl w:val="0"/>
          <w:numId w:val="0"/>
        </w:numPr>
        <w:spacing w:before="120" w:after="120" w:line="288" w:lineRule="auto"/>
        <w:jc w:val="left"/>
        <w:rPr>
          <w:rFonts w:ascii="Arial" w:hAnsi="Arial" w:eastAsia="等线" w:cs="Arial"/>
          <w:sz w:val="22"/>
        </w:rPr>
      </w:pPr>
    </w:p>
    <w:p w14:paraId="7D48EDFC">
      <w:pPr>
        <w:widowControl w:val="0"/>
        <w:numPr>
          <w:ilvl w:val="0"/>
          <w:numId w:val="0"/>
        </w:numPr>
        <w:spacing w:before="120" w:after="120" w:line="288" w:lineRule="auto"/>
        <w:jc w:val="left"/>
        <w:rPr>
          <w:rFonts w:ascii="Arial" w:hAnsi="Arial" w:eastAsia="等线" w:cs="Arial"/>
          <w:sz w:val="22"/>
        </w:rPr>
      </w:pPr>
    </w:p>
    <w:p w14:paraId="08E78D01">
      <w:pPr>
        <w:widowControl w:val="0"/>
        <w:numPr>
          <w:ilvl w:val="0"/>
          <w:numId w:val="0"/>
        </w:numPr>
        <w:spacing w:before="120" w:after="120" w:line="288" w:lineRule="auto"/>
        <w:jc w:val="left"/>
        <w:rPr>
          <w:rFonts w:ascii="Arial" w:hAnsi="Arial" w:eastAsia="等线" w:cs="Arial"/>
          <w:sz w:val="22"/>
        </w:rPr>
      </w:pPr>
    </w:p>
    <w:p w14:paraId="107FB5D6">
      <w:pPr>
        <w:widowControl w:val="0"/>
        <w:numPr>
          <w:ilvl w:val="0"/>
          <w:numId w:val="0"/>
        </w:numPr>
        <w:spacing w:before="120" w:after="120" w:line="288" w:lineRule="auto"/>
        <w:jc w:val="left"/>
        <w:rPr>
          <w:rFonts w:ascii="Arial" w:hAnsi="Arial" w:eastAsia="等线" w:cs="Arial"/>
          <w:sz w:val="22"/>
        </w:rPr>
      </w:pPr>
    </w:p>
    <w:p w14:paraId="56A12089">
      <w:pPr>
        <w:widowControl w:val="0"/>
        <w:numPr>
          <w:ilvl w:val="0"/>
          <w:numId w:val="0"/>
        </w:numPr>
        <w:spacing w:before="120" w:after="120" w:line="288" w:lineRule="auto"/>
        <w:jc w:val="left"/>
        <w:rPr>
          <w:rFonts w:ascii="Arial" w:hAnsi="Arial" w:eastAsia="等线" w:cs="Arial"/>
          <w:sz w:val="22"/>
        </w:rPr>
      </w:pPr>
    </w:p>
    <w:p w14:paraId="225BF811">
      <w:pPr>
        <w:widowControl w:val="0"/>
        <w:numPr>
          <w:ilvl w:val="0"/>
          <w:numId w:val="0"/>
        </w:numPr>
        <w:spacing w:before="120" w:after="120" w:line="288" w:lineRule="auto"/>
        <w:jc w:val="left"/>
        <w:rPr>
          <w:rFonts w:ascii="Arial" w:hAnsi="Arial" w:eastAsia="等线" w:cs="Arial"/>
          <w:sz w:val="22"/>
        </w:rPr>
      </w:pPr>
    </w:p>
    <w:p w14:paraId="2107C59D">
      <w:pPr>
        <w:widowControl w:val="0"/>
        <w:numPr>
          <w:ilvl w:val="0"/>
          <w:numId w:val="0"/>
        </w:numPr>
        <w:spacing w:before="120" w:after="120" w:line="288" w:lineRule="auto"/>
        <w:jc w:val="left"/>
        <w:rPr>
          <w:rFonts w:ascii="Arial" w:hAnsi="Arial" w:eastAsia="等线" w:cs="Arial"/>
          <w:sz w:val="22"/>
        </w:rPr>
      </w:pPr>
    </w:p>
    <w:p w14:paraId="0DE232C9">
      <w:pPr>
        <w:pStyle w:val="2"/>
        <w:rPr>
          <w:rFonts w:ascii="Arial" w:hAnsi="Arial" w:eastAsia="等线" w:cs="Arial"/>
          <w:sz w:val="22"/>
        </w:rPr>
      </w:pPr>
    </w:p>
    <w:p w14:paraId="16C7C861">
      <w:pPr>
        <w:rPr>
          <w:rFonts w:ascii="Arial" w:hAnsi="Arial" w:eastAsia="等线" w:cs="Arial"/>
          <w:sz w:val="22"/>
        </w:rPr>
      </w:pPr>
    </w:p>
    <w:p w14:paraId="72321AD5">
      <w:pPr>
        <w:pStyle w:val="2"/>
        <w:rPr>
          <w:rFonts w:ascii="Arial" w:hAnsi="Arial" w:eastAsia="等线" w:cs="Arial"/>
          <w:sz w:val="22"/>
        </w:rPr>
      </w:pPr>
    </w:p>
    <w:p w14:paraId="0CCBD76D">
      <w:pPr>
        <w:rPr>
          <w:rFonts w:ascii="Arial" w:hAnsi="Arial" w:eastAsia="等线" w:cs="Arial"/>
          <w:sz w:val="22"/>
        </w:rPr>
      </w:pPr>
    </w:p>
    <w:p w14:paraId="4CFA3796">
      <w:pPr>
        <w:pStyle w:val="2"/>
      </w:pPr>
    </w:p>
    <w:p w14:paraId="54FDCB87">
      <w:pPr>
        <w:rPr>
          <w:rFonts w:hint="eastAsia"/>
        </w:rPr>
      </w:pPr>
    </w:p>
    <w:p w14:paraId="2546019A">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24"/>
          <w:szCs w:val="24"/>
        </w:rPr>
      </w:pPr>
      <w:r>
        <w:rPr>
          <w:rFonts w:hint="eastAsia" w:ascii="宋体" w:hAnsi="宋体" w:eastAsia="宋体" w:cs="宋体"/>
          <w:color w:val="1F2329"/>
          <w:sz w:val="24"/>
          <w:szCs w:val="24"/>
        </w:rPr>
        <w:t>招标公告</w:t>
      </w:r>
    </w:p>
    <w:p w14:paraId="7BA6BAF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24"/>
          <w:szCs w:val="24"/>
        </w:rPr>
      </w:pPr>
      <w:r>
        <w:rPr>
          <w:rFonts w:hint="eastAsia" w:ascii="宋体" w:hAnsi="宋体" w:eastAsia="宋体" w:cs="宋体"/>
          <w:color w:val="1F2329"/>
          <w:sz w:val="24"/>
          <w:szCs w:val="24"/>
          <w:lang w:val="en-US" w:eastAsia="zh-CN"/>
        </w:rPr>
        <w:t>一、</w:t>
      </w:r>
      <w:r>
        <w:rPr>
          <w:rFonts w:hint="eastAsia" w:ascii="宋体" w:hAnsi="宋体" w:eastAsia="宋体" w:cs="宋体"/>
          <w:color w:val="1F2329"/>
          <w:sz w:val="24"/>
          <w:szCs w:val="24"/>
        </w:rPr>
        <w:t>编制依据</w:t>
      </w:r>
    </w:p>
    <w:p w14:paraId="719180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24"/>
          <w:szCs w:val="24"/>
        </w:rPr>
      </w:pPr>
      <w:r>
        <w:rPr>
          <w:rFonts w:hint="eastAsia" w:ascii="宋体" w:hAnsi="宋体" w:eastAsia="宋体" w:cs="宋体"/>
          <w:color w:val="1F2329"/>
          <w:kern w:val="0"/>
          <w:sz w:val="24"/>
          <w:szCs w:val="24"/>
          <w:lang w:val="en-US" w:eastAsia="zh-CN" w:bidi="ar"/>
        </w:rPr>
        <w:t xml:space="preserve">    本文件依据：</w:t>
      </w:r>
      <w:r>
        <w:rPr>
          <w:rFonts w:hint="eastAsia" w:ascii="宋体" w:hAnsi="宋体" w:eastAsia="宋体" w:cs="宋体"/>
          <w:color w:val="1F2329"/>
          <w:kern w:val="0"/>
          <w:sz w:val="24"/>
          <w:szCs w:val="24"/>
          <w:lang w:val="ja-JP" w:eastAsia="ja-JP" w:bidi="ar"/>
        </w:rPr>
        <w:t>校服</w:t>
      </w:r>
      <w:r>
        <w:rPr>
          <w:rFonts w:hint="eastAsia" w:ascii="宋体" w:hAnsi="宋体" w:eastAsia="宋体" w:cs="宋体"/>
          <w:color w:val="1F2329"/>
          <w:kern w:val="0"/>
          <w:sz w:val="24"/>
          <w:szCs w:val="24"/>
          <w:lang w:val="en-US" w:eastAsia="zh-CN" w:bidi="ar"/>
        </w:rPr>
        <w:t>选用面</w:t>
      </w:r>
      <w:r>
        <w:rPr>
          <w:rFonts w:hint="eastAsia" w:ascii="宋体" w:hAnsi="宋体" w:eastAsia="宋体" w:cs="宋体"/>
          <w:color w:val="1F2329"/>
          <w:kern w:val="0"/>
          <w:sz w:val="24"/>
          <w:szCs w:val="24"/>
          <w:lang w:val="ja-JP" w:eastAsia="ja-JP" w:bidi="ar"/>
        </w:rPr>
        <w:t>料、</w:t>
      </w:r>
      <w:r>
        <w:rPr>
          <w:rFonts w:hint="eastAsia" w:ascii="宋体" w:hAnsi="宋体" w:eastAsia="宋体" w:cs="宋体"/>
          <w:color w:val="1F2329"/>
          <w:kern w:val="0"/>
          <w:sz w:val="24"/>
          <w:szCs w:val="24"/>
          <w:lang w:val="en-US" w:eastAsia="zh-CN" w:bidi="ar"/>
        </w:rPr>
        <w:t>辅</w:t>
      </w:r>
      <w:r>
        <w:rPr>
          <w:rFonts w:hint="eastAsia" w:ascii="宋体" w:hAnsi="宋体" w:eastAsia="宋体" w:cs="宋体"/>
          <w:color w:val="1F2329"/>
          <w:kern w:val="0"/>
          <w:sz w:val="24"/>
          <w:szCs w:val="24"/>
          <w:lang w:val="ja-JP" w:eastAsia="ja-JP" w:bidi="ar"/>
        </w:rPr>
        <w:t>料、配件(料)和 制作</w:t>
      </w:r>
      <w:r>
        <w:rPr>
          <w:rFonts w:hint="eastAsia" w:ascii="宋体" w:hAnsi="宋体" w:eastAsia="宋体" w:cs="宋体"/>
          <w:color w:val="1F2329"/>
          <w:kern w:val="0"/>
          <w:sz w:val="24"/>
          <w:szCs w:val="24"/>
          <w:lang w:val="en-US" w:eastAsia="zh-CN" w:bidi="ar"/>
        </w:rPr>
        <w:t>工艺等有</w:t>
      </w:r>
      <w:r>
        <w:rPr>
          <w:rFonts w:hint="eastAsia" w:ascii="宋体" w:hAnsi="宋体" w:eastAsia="宋体" w:cs="宋体"/>
          <w:color w:val="1F2329"/>
          <w:kern w:val="0"/>
          <w:sz w:val="24"/>
          <w:szCs w:val="24"/>
          <w:lang w:val="ja-JP" w:eastAsia="ja-JP" w:bidi="ar"/>
        </w:rPr>
        <w:t>关</w:t>
      </w:r>
      <w:r>
        <w:rPr>
          <w:rFonts w:hint="eastAsia" w:ascii="宋体" w:hAnsi="宋体" w:eastAsia="宋体" w:cs="宋体"/>
          <w:color w:val="1F2329"/>
          <w:kern w:val="0"/>
          <w:sz w:val="24"/>
          <w:szCs w:val="24"/>
          <w:lang w:val="en-US" w:eastAsia="zh-CN" w:bidi="ar"/>
        </w:rPr>
        <w:t>安全</w:t>
      </w:r>
      <w:r>
        <w:rPr>
          <w:rFonts w:hint="eastAsia" w:ascii="宋体" w:hAnsi="宋体" w:eastAsia="宋体" w:cs="宋体"/>
          <w:color w:val="1F2329"/>
          <w:kern w:val="0"/>
          <w:sz w:val="24"/>
          <w:szCs w:val="24"/>
          <w:lang w:val="ja-JP" w:eastAsia="ja-JP" w:bidi="ar"/>
        </w:rPr>
        <w:t>与</w:t>
      </w:r>
      <w:r>
        <w:rPr>
          <w:rFonts w:hint="eastAsia" w:ascii="宋体" w:hAnsi="宋体" w:eastAsia="宋体" w:cs="宋体"/>
          <w:color w:val="1F2329"/>
          <w:kern w:val="0"/>
          <w:sz w:val="24"/>
          <w:szCs w:val="24"/>
          <w:lang w:val="en-US" w:eastAsia="zh-CN" w:bidi="ar"/>
        </w:rPr>
        <w:t>质量应</w:t>
      </w:r>
      <w:r>
        <w:rPr>
          <w:rFonts w:hint="eastAsia" w:ascii="宋体" w:hAnsi="宋体" w:eastAsia="宋体" w:cs="宋体"/>
          <w:color w:val="1F2329"/>
          <w:kern w:val="0"/>
          <w:sz w:val="24"/>
          <w:szCs w:val="24"/>
          <w:lang w:val="ja-JP" w:eastAsia="ja-JP" w:bidi="ar"/>
        </w:rPr>
        <w:t>符合</w:t>
      </w:r>
      <w:r>
        <w:rPr>
          <w:rFonts w:hint="eastAsia" w:ascii="宋体" w:hAnsi="宋体" w:eastAsia="宋体" w:cs="宋体"/>
          <w:color w:val="1F2329"/>
          <w:kern w:val="0"/>
          <w:sz w:val="24"/>
          <w:szCs w:val="24"/>
          <w:lang w:val="en-US" w:eastAsia="zh-CN" w:bidi="ar"/>
        </w:rPr>
        <w:t>GB</w:t>
      </w:r>
      <w:r>
        <w:rPr>
          <w:rFonts w:hint="eastAsia" w:ascii="宋体" w:hAnsi="宋体" w:eastAsia="宋体" w:cs="宋体"/>
          <w:color w:val="1F2329"/>
          <w:kern w:val="0"/>
          <w:sz w:val="24"/>
          <w:szCs w:val="24"/>
          <w:lang w:val="ja-JP" w:eastAsia="ja-JP" w:bidi="ar"/>
        </w:rPr>
        <w:t>18401-2010</w:t>
      </w:r>
      <w:r>
        <w:rPr>
          <w:rFonts w:hint="eastAsia" w:ascii="宋体" w:hAnsi="宋体" w:eastAsia="宋体" w:cs="宋体"/>
          <w:color w:val="1F2329"/>
          <w:kern w:val="0"/>
          <w:sz w:val="24"/>
          <w:szCs w:val="24"/>
          <w:lang w:val="ja-JP" w:eastAsia="zh-CN" w:bidi="ar"/>
        </w:rPr>
        <w:t>《</w:t>
      </w:r>
      <w:r>
        <w:rPr>
          <w:rFonts w:hint="eastAsia" w:ascii="宋体" w:hAnsi="宋体" w:eastAsia="宋体" w:cs="宋体"/>
          <w:color w:val="1F2329"/>
          <w:kern w:val="0"/>
          <w:sz w:val="24"/>
          <w:szCs w:val="24"/>
          <w:lang w:val="ja-JP" w:eastAsia="ja-JP" w:bidi="ar"/>
        </w:rPr>
        <w:t>国家</w:t>
      </w:r>
      <w:r>
        <w:rPr>
          <w:rFonts w:hint="eastAsia" w:ascii="宋体" w:hAnsi="宋体" w:eastAsia="宋体" w:cs="宋体"/>
          <w:color w:val="1F2329"/>
          <w:kern w:val="0"/>
          <w:sz w:val="24"/>
          <w:szCs w:val="24"/>
          <w:lang w:val="en-US" w:eastAsia="zh-CN" w:bidi="ar"/>
        </w:rPr>
        <w:t>纺织产</w:t>
      </w:r>
      <w:r>
        <w:rPr>
          <w:rFonts w:hint="eastAsia" w:ascii="宋体" w:hAnsi="宋体" w:eastAsia="宋体" w:cs="宋体"/>
          <w:color w:val="1F2329"/>
          <w:kern w:val="0"/>
          <w:sz w:val="24"/>
          <w:szCs w:val="24"/>
          <w:lang w:val="ja-JP" w:eastAsia="ja-JP" w:bidi="ar"/>
        </w:rPr>
        <w:t>品</w:t>
      </w:r>
      <w:r>
        <w:rPr>
          <w:rFonts w:hint="eastAsia" w:ascii="宋体" w:hAnsi="宋体" w:eastAsia="宋体" w:cs="宋体"/>
          <w:color w:val="1F2329"/>
          <w:kern w:val="0"/>
          <w:sz w:val="24"/>
          <w:szCs w:val="24"/>
          <w:lang w:val="en-US" w:eastAsia="zh-CN" w:bidi="ar"/>
        </w:rPr>
        <w:t>基本安全技术规</w:t>
      </w:r>
      <w:r>
        <w:rPr>
          <w:rFonts w:hint="eastAsia" w:ascii="宋体" w:hAnsi="宋体" w:eastAsia="宋体" w:cs="宋体"/>
          <w:color w:val="1F2329"/>
          <w:kern w:val="0"/>
          <w:sz w:val="24"/>
          <w:szCs w:val="24"/>
          <w:lang w:val="ja-JP" w:eastAsia="ja-JP" w:bidi="ar"/>
        </w:rPr>
        <w:t>范</w:t>
      </w:r>
      <w:r>
        <w:rPr>
          <w:rFonts w:hint="eastAsia" w:ascii="宋体" w:hAnsi="宋体" w:eastAsia="宋体" w:cs="宋体"/>
          <w:color w:val="1F2329"/>
          <w:kern w:val="0"/>
          <w:sz w:val="24"/>
          <w:szCs w:val="24"/>
          <w:lang w:val="ja-JP" w:eastAsia="zh-CN" w:bidi="ar"/>
        </w:rPr>
        <w:t>》</w:t>
      </w:r>
      <w:r>
        <w:rPr>
          <w:rFonts w:hint="eastAsia" w:ascii="宋体" w:hAnsi="宋体" w:eastAsia="宋体" w:cs="宋体"/>
          <w:color w:val="1F2329"/>
          <w:kern w:val="0"/>
          <w:sz w:val="24"/>
          <w:szCs w:val="24"/>
          <w:lang w:val="ja-JP" w:eastAsia="ja-JP" w:bidi="ar"/>
        </w:rPr>
        <w:t>、</w:t>
      </w:r>
      <w:r>
        <w:rPr>
          <w:rFonts w:hint="eastAsia" w:ascii="宋体" w:hAnsi="宋体" w:eastAsia="宋体" w:cs="宋体"/>
          <w:color w:val="1F2329"/>
          <w:kern w:val="0"/>
          <w:sz w:val="24"/>
          <w:szCs w:val="24"/>
          <w:lang w:val="en-US" w:eastAsia="zh-CN" w:bidi="ar"/>
        </w:rPr>
        <w:t>GB</w:t>
      </w:r>
      <w:r>
        <w:rPr>
          <w:rFonts w:hint="eastAsia" w:ascii="宋体" w:hAnsi="宋体" w:eastAsia="宋体" w:cs="宋体"/>
          <w:color w:val="1F2329"/>
          <w:kern w:val="0"/>
          <w:sz w:val="24"/>
          <w:szCs w:val="24"/>
          <w:lang w:val="ja-JP" w:eastAsia="ja-JP" w:bidi="ar"/>
        </w:rPr>
        <w:t>31701-2015</w:t>
      </w:r>
      <w:r>
        <w:rPr>
          <w:rFonts w:hint="eastAsia" w:ascii="宋体" w:hAnsi="宋体" w:eastAsia="宋体" w:cs="宋体"/>
          <w:color w:val="1F2329"/>
          <w:kern w:val="0"/>
          <w:sz w:val="24"/>
          <w:szCs w:val="24"/>
          <w:lang w:val="ja-JP" w:eastAsia="zh-CN" w:bidi="ar"/>
        </w:rPr>
        <w:t>《</w:t>
      </w:r>
      <w:r>
        <w:rPr>
          <w:rFonts w:hint="eastAsia" w:ascii="宋体" w:hAnsi="宋体" w:eastAsia="宋体" w:cs="宋体"/>
          <w:color w:val="1F2329"/>
          <w:kern w:val="0"/>
          <w:sz w:val="24"/>
          <w:szCs w:val="24"/>
          <w:lang w:val="en-US" w:eastAsia="zh-CN" w:bidi="ar"/>
        </w:rPr>
        <w:t>婴幼</w:t>
      </w:r>
      <w:r>
        <w:rPr>
          <w:rFonts w:hint="eastAsia" w:ascii="宋体" w:hAnsi="宋体" w:eastAsia="宋体" w:cs="宋体"/>
          <w:color w:val="1F2329"/>
          <w:kern w:val="0"/>
          <w:sz w:val="24"/>
          <w:szCs w:val="24"/>
          <w:lang w:val="ja-JP" w:eastAsia="ja-JP" w:bidi="ar"/>
        </w:rPr>
        <w:t>儿及儿</w:t>
      </w:r>
      <w:r>
        <w:rPr>
          <w:rFonts w:hint="eastAsia" w:ascii="宋体" w:hAnsi="宋体" w:eastAsia="宋体" w:cs="宋体"/>
          <w:color w:val="1F2329"/>
          <w:kern w:val="0"/>
          <w:sz w:val="24"/>
          <w:szCs w:val="24"/>
          <w:lang w:val="en-US" w:eastAsia="zh-CN" w:bidi="ar"/>
        </w:rPr>
        <w:t>童纺织产</w:t>
      </w:r>
      <w:r>
        <w:rPr>
          <w:rFonts w:hint="eastAsia" w:ascii="宋体" w:hAnsi="宋体" w:eastAsia="宋体" w:cs="宋体"/>
          <w:color w:val="1F2329"/>
          <w:kern w:val="0"/>
          <w:sz w:val="24"/>
          <w:szCs w:val="24"/>
          <w:lang w:val="ja-JP" w:eastAsia="ja-JP" w:bidi="ar"/>
        </w:rPr>
        <w:t xml:space="preserve">品 </w:t>
      </w:r>
      <w:r>
        <w:rPr>
          <w:rFonts w:hint="eastAsia" w:ascii="宋体" w:hAnsi="宋体" w:eastAsia="宋体" w:cs="宋体"/>
          <w:color w:val="1F2329"/>
          <w:kern w:val="0"/>
          <w:sz w:val="24"/>
          <w:szCs w:val="24"/>
          <w:lang w:val="en-US" w:eastAsia="zh-CN" w:bidi="ar"/>
        </w:rPr>
        <w:t>安全技术规</w:t>
      </w:r>
      <w:r>
        <w:rPr>
          <w:rFonts w:hint="eastAsia" w:ascii="宋体" w:hAnsi="宋体" w:eastAsia="宋体" w:cs="宋体"/>
          <w:color w:val="1F2329"/>
          <w:kern w:val="0"/>
          <w:sz w:val="24"/>
          <w:szCs w:val="24"/>
          <w:lang w:val="ja-JP" w:eastAsia="ja-JP" w:bidi="ar"/>
        </w:rPr>
        <w:t>范</w:t>
      </w:r>
      <w:r>
        <w:rPr>
          <w:rFonts w:hint="eastAsia" w:ascii="宋体" w:hAnsi="宋体" w:eastAsia="宋体" w:cs="宋体"/>
          <w:color w:val="1F2329"/>
          <w:kern w:val="0"/>
          <w:sz w:val="24"/>
          <w:szCs w:val="24"/>
          <w:lang w:val="ja-JP" w:eastAsia="zh-CN" w:bidi="ar"/>
        </w:rPr>
        <w:t>》</w:t>
      </w:r>
      <w:r>
        <w:rPr>
          <w:rFonts w:hint="eastAsia" w:ascii="宋体" w:hAnsi="宋体" w:eastAsia="宋体" w:cs="宋体"/>
          <w:color w:val="1F2329"/>
          <w:kern w:val="0"/>
          <w:sz w:val="24"/>
          <w:szCs w:val="24"/>
          <w:lang w:val="ja-JP" w:eastAsia="ja-JP" w:bidi="ar"/>
        </w:rPr>
        <w:t>、</w:t>
      </w:r>
      <w:r>
        <w:rPr>
          <w:rFonts w:hint="eastAsia" w:ascii="宋体" w:hAnsi="宋体" w:eastAsia="宋体" w:cs="宋体"/>
          <w:color w:val="1F2329"/>
          <w:kern w:val="0"/>
          <w:sz w:val="24"/>
          <w:szCs w:val="24"/>
          <w:lang w:val="en-US" w:eastAsia="zh-CN" w:bidi="ar"/>
        </w:rPr>
        <w:t>GB</w:t>
      </w:r>
      <w:r>
        <w:rPr>
          <w:rFonts w:hint="eastAsia" w:ascii="宋体" w:hAnsi="宋体" w:eastAsia="宋体" w:cs="宋体"/>
          <w:color w:val="1F2329"/>
          <w:kern w:val="0"/>
          <w:sz w:val="24"/>
          <w:szCs w:val="24"/>
          <w:lang w:val="ja-JP" w:eastAsia="ja-JP" w:bidi="ar"/>
        </w:rPr>
        <w:t>/</w:t>
      </w:r>
      <w:r>
        <w:rPr>
          <w:rFonts w:hint="eastAsia" w:ascii="宋体" w:hAnsi="宋体" w:eastAsia="宋体" w:cs="宋体"/>
          <w:color w:val="1F2329"/>
          <w:kern w:val="0"/>
          <w:sz w:val="24"/>
          <w:szCs w:val="24"/>
          <w:lang w:val="en-US" w:eastAsia="zh-CN" w:bidi="ar"/>
        </w:rPr>
        <w:t xml:space="preserve">T </w:t>
      </w:r>
      <w:r>
        <w:rPr>
          <w:rFonts w:hint="eastAsia" w:ascii="宋体" w:hAnsi="宋体" w:eastAsia="宋体" w:cs="宋体"/>
          <w:color w:val="1F2329"/>
          <w:kern w:val="0"/>
          <w:sz w:val="24"/>
          <w:szCs w:val="24"/>
          <w:lang w:val="ja-JP" w:eastAsia="ja-JP" w:bidi="ar"/>
        </w:rPr>
        <w:t>31888-2015</w:t>
      </w:r>
      <w:r>
        <w:rPr>
          <w:rFonts w:hint="eastAsia" w:ascii="宋体" w:hAnsi="宋体" w:eastAsia="宋体" w:cs="宋体"/>
          <w:color w:val="1F2329"/>
          <w:kern w:val="0"/>
          <w:sz w:val="24"/>
          <w:szCs w:val="24"/>
          <w:lang w:val="ja-JP" w:eastAsia="zh-CN" w:bidi="ar"/>
        </w:rPr>
        <w:t>《</w:t>
      </w:r>
      <w:r>
        <w:rPr>
          <w:rFonts w:hint="eastAsia" w:ascii="宋体" w:hAnsi="宋体" w:eastAsia="宋体" w:cs="宋体"/>
          <w:color w:val="1F2329"/>
          <w:kern w:val="0"/>
          <w:sz w:val="24"/>
          <w:szCs w:val="24"/>
          <w:lang w:val="ja-JP" w:eastAsia="ja-JP" w:bidi="ar"/>
        </w:rPr>
        <w:t>中小学生校服</w:t>
      </w:r>
      <w:r>
        <w:rPr>
          <w:rFonts w:hint="eastAsia" w:ascii="宋体" w:hAnsi="宋体" w:eastAsia="宋体" w:cs="宋体"/>
          <w:color w:val="1F2329"/>
          <w:kern w:val="0"/>
          <w:sz w:val="24"/>
          <w:szCs w:val="24"/>
          <w:lang w:val="ja-JP" w:eastAsia="zh-CN" w:bidi="ar"/>
        </w:rPr>
        <w:t>》</w:t>
      </w:r>
      <w:r>
        <w:rPr>
          <w:rFonts w:hint="eastAsia" w:ascii="宋体" w:hAnsi="宋体" w:eastAsia="宋体" w:cs="宋体"/>
          <w:color w:val="1F2329"/>
          <w:kern w:val="0"/>
          <w:sz w:val="24"/>
          <w:szCs w:val="24"/>
          <w:lang w:val="ja-JP" w:eastAsia="ja-JP" w:bidi="ar"/>
        </w:rPr>
        <w:t>、</w:t>
      </w:r>
      <w:r>
        <w:rPr>
          <w:rFonts w:hint="eastAsia" w:ascii="宋体" w:hAnsi="宋体" w:eastAsia="宋体" w:cs="宋体"/>
          <w:color w:val="1F2329"/>
          <w:kern w:val="0"/>
          <w:sz w:val="24"/>
          <w:szCs w:val="24"/>
          <w:lang w:val="en-US" w:eastAsia="zh-CN" w:bidi="ar"/>
        </w:rPr>
        <w:t>GB</w:t>
      </w:r>
      <w:r>
        <w:rPr>
          <w:rFonts w:hint="eastAsia" w:ascii="宋体" w:hAnsi="宋体" w:eastAsia="宋体" w:cs="宋体"/>
          <w:color w:val="1F2329"/>
          <w:kern w:val="0"/>
          <w:sz w:val="24"/>
          <w:szCs w:val="24"/>
          <w:lang w:val="ja-JP" w:eastAsia="ja-JP" w:bidi="ar"/>
        </w:rPr>
        <w:t>/</w:t>
      </w:r>
      <w:r>
        <w:rPr>
          <w:rFonts w:hint="eastAsia" w:ascii="宋体" w:hAnsi="宋体" w:eastAsia="宋体" w:cs="宋体"/>
          <w:color w:val="1F2329"/>
          <w:kern w:val="0"/>
          <w:sz w:val="24"/>
          <w:szCs w:val="24"/>
          <w:lang w:val="en-US" w:eastAsia="zh-CN" w:bidi="ar"/>
        </w:rPr>
        <w:t>T</w:t>
      </w:r>
      <w:r>
        <w:rPr>
          <w:rFonts w:hint="eastAsia" w:ascii="宋体" w:hAnsi="宋体" w:eastAsia="宋体" w:cs="宋体"/>
          <w:color w:val="1F2329"/>
          <w:kern w:val="0"/>
          <w:sz w:val="24"/>
          <w:szCs w:val="24"/>
          <w:lang w:val="ja-JP" w:eastAsia="ja-JP" w:bidi="ar"/>
        </w:rPr>
        <w:t xml:space="preserve"> 14272-2021</w:t>
      </w:r>
      <w:r>
        <w:rPr>
          <w:rFonts w:hint="eastAsia" w:ascii="宋体" w:hAnsi="宋体" w:eastAsia="宋体" w:cs="宋体"/>
          <w:color w:val="1F2329"/>
          <w:kern w:val="0"/>
          <w:sz w:val="24"/>
          <w:szCs w:val="24"/>
          <w:lang w:val="ja-JP" w:eastAsia="zh-CN" w:bidi="ar"/>
        </w:rPr>
        <w:t>《</w:t>
      </w:r>
      <w:r>
        <w:rPr>
          <w:rFonts w:hint="eastAsia" w:ascii="宋体" w:hAnsi="宋体" w:eastAsia="宋体" w:cs="宋体"/>
          <w:color w:val="1F2329"/>
          <w:kern w:val="0"/>
          <w:sz w:val="24"/>
          <w:szCs w:val="24"/>
          <w:lang w:val="en-US" w:eastAsia="zh-CN" w:bidi="ar"/>
        </w:rPr>
        <w:t>羽绒</w:t>
      </w:r>
      <w:r>
        <w:rPr>
          <w:rFonts w:hint="eastAsia" w:ascii="宋体" w:hAnsi="宋体" w:eastAsia="宋体" w:cs="宋体"/>
          <w:color w:val="1F2329"/>
          <w:kern w:val="0"/>
          <w:sz w:val="24"/>
          <w:szCs w:val="24"/>
          <w:lang w:val="ja-JP" w:eastAsia="ja-JP" w:bidi="ar"/>
        </w:rPr>
        <w:t>服装</w:t>
      </w:r>
      <w:r>
        <w:rPr>
          <w:rFonts w:hint="eastAsia" w:ascii="宋体" w:hAnsi="宋体" w:eastAsia="宋体" w:cs="宋体"/>
          <w:color w:val="1F2329"/>
          <w:kern w:val="0"/>
          <w:sz w:val="24"/>
          <w:szCs w:val="24"/>
          <w:lang w:val="ja-JP" w:eastAsia="zh-CN" w:bidi="ar"/>
        </w:rPr>
        <w:t>》</w:t>
      </w:r>
      <w:r>
        <w:rPr>
          <w:rFonts w:hint="eastAsia" w:ascii="宋体" w:hAnsi="宋体" w:eastAsia="宋体" w:cs="宋体"/>
          <w:color w:val="1F2329"/>
          <w:kern w:val="0"/>
          <w:sz w:val="24"/>
          <w:szCs w:val="24"/>
          <w:lang w:val="en-US" w:eastAsia="zh-CN" w:bidi="ar"/>
        </w:rPr>
        <w:t>等</w:t>
      </w:r>
      <w:r>
        <w:rPr>
          <w:rFonts w:hint="eastAsia" w:ascii="宋体" w:hAnsi="宋体" w:eastAsia="宋体" w:cs="宋体"/>
          <w:color w:val="1F2329"/>
          <w:kern w:val="0"/>
          <w:sz w:val="24"/>
          <w:szCs w:val="24"/>
          <w:lang w:val="ja-JP" w:eastAsia="ja-JP" w:bidi="ar"/>
        </w:rPr>
        <w:t>国家</w:t>
      </w:r>
      <w:r>
        <w:rPr>
          <w:rFonts w:hint="eastAsia" w:ascii="宋体" w:hAnsi="宋体" w:eastAsia="宋体" w:cs="宋体"/>
          <w:color w:val="1F2329"/>
          <w:kern w:val="0"/>
          <w:sz w:val="24"/>
          <w:szCs w:val="24"/>
          <w:lang w:val="en-US" w:eastAsia="zh-CN" w:bidi="ar"/>
        </w:rPr>
        <w:t>标</w:t>
      </w:r>
      <w:r>
        <w:rPr>
          <w:rFonts w:hint="eastAsia" w:ascii="宋体" w:hAnsi="宋体" w:eastAsia="宋体" w:cs="宋体"/>
          <w:color w:val="1F2329"/>
          <w:kern w:val="0"/>
          <w:sz w:val="24"/>
          <w:szCs w:val="24"/>
          <w:lang w:val="ja-JP" w:eastAsia="ja-JP" w:bidi="ar"/>
        </w:rPr>
        <w:t>准</w:t>
      </w:r>
      <w:r>
        <w:rPr>
          <w:rFonts w:hint="eastAsia" w:ascii="宋体" w:hAnsi="宋体" w:eastAsia="宋体" w:cs="宋体"/>
          <w:color w:val="1F2329"/>
          <w:kern w:val="0"/>
          <w:sz w:val="24"/>
          <w:szCs w:val="24"/>
          <w:lang w:val="en-US" w:eastAsia="zh-CN" w:bidi="ar"/>
        </w:rPr>
        <w:t>、江苏省、常州市、金坛区中小学校服采购管理规定编制，采购全程邀请校方、教师、家委会代表共同监督，严格执行</w:t>
      </w:r>
      <w:r>
        <w:rPr>
          <w:rStyle w:val="14"/>
          <w:rFonts w:hint="eastAsia" w:ascii="宋体" w:hAnsi="宋体" w:eastAsia="宋体" w:cs="宋体"/>
          <w:color w:val="1F2329"/>
          <w:kern w:val="0"/>
          <w:sz w:val="24"/>
          <w:szCs w:val="24"/>
          <w:lang w:val="en-US" w:eastAsia="zh-CN" w:bidi="ar"/>
        </w:rPr>
        <w:t>家长自愿选购、不强制购买、据实结算、公开透明</w:t>
      </w:r>
      <w:r>
        <w:rPr>
          <w:rFonts w:hint="eastAsia" w:ascii="宋体" w:hAnsi="宋体" w:eastAsia="宋体" w:cs="宋体"/>
          <w:color w:val="1F2329"/>
          <w:kern w:val="0"/>
          <w:sz w:val="24"/>
          <w:szCs w:val="24"/>
          <w:lang w:val="en-US" w:eastAsia="zh-CN" w:bidi="ar"/>
        </w:rPr>
        <w:t>原则，采购资料报送金坛区教育局备案存档。</w:t>
      </w:r>
    </w:p>
    <w:p w14:paraId="1410E2FF">
      <w:pPr>
        <w:numPr>
          <w:ilvl w:val="0"/>
          <w:numId w:val="0"/>
        </w:numPr>
        <w:rPr>
          <w:rFonts w:hint="eastAsia"/>
        </w:rPr>
      </w:pPr>
    </w:p>
    <w:p w14:paraId="2C34852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24"/>
          <w:szCs w:val="24"/>
        </w:rPr>
      </w:pPr>
      <w:r>
        <w:rPr>
          <w:rFonts w:hint="eastAsia" w:cs="宋体"/>
          <w:color w:val="1F2329"/>
          <w:sz w:val="24"/>
          <w:szCs w:val="24"/>
          <w:lang w:val="en-US" w:eastAsia="zh-CN"/>
        </w:rPr>
        <w:t>二</w:t>
      </w:r>
      <w:r>
        <w:rPr>
          <w:rFonts w:hint="eastAsia" w:ascii="宋体" w:hAnsi="宋体" w:eastAsia="宋体" w:cs="宋体"/>
          <w:color w:val="1F2329"/>
          <w:sz w:val="24"/>
          <w:szCs w:val="24"/>
        </w:rPr>
        <w:t>、招标条件</w:t>
      </w:r>
    </w:p>
    <w:p w14:paraId="0CEF0A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kern w:val="0"/>
          <w:sz w:val="24"/>
          <w:szCs w:val="24"/>
          <w:lang w:val="en-US" w:eastAsia="zh-CN" w:bidi="ar"/>
        </w:rPr>
      </w:pPr>
      <w:r>
        <w:rPr>
          <w:rFonts w:hint="eastAsia" w:ascii="宋体" w:hAnsi="宋体" w:eastAsia="宋体" w:cs="宋体"/>
          <w:color w:val="1F2329"/>
          <w:kern w:val="0"/>
          <w:sz w:val="24"/>
          <w:szCs w:val="24"/>
          <w:lang w:val="en-US" w:eastAsia="zh-CN" w:bidi="ar"/>
        </w:rPr>
        <w:t>本项目为江苏省</w:t>
      </w:r>
      <w:r>
        <w:rPr>
          <w:rFonts w:hint="eastAsia" w:ascii="宋体" w:hAnsi="宋体" w:eastAsia="宋体" w:cs="宋体"/>
          <w:color w:val="000000" w:themeColor="text1"/>
          <w:kern w:val="0"/>
          <w:sz w:val="24"/>
          <w:szCs w:val="24"/>
          <w:lang w:val="en-US" w:eastAsia="zh-CN" w:bidi="ar"/>
          <w14:textFill>
            <w14:solidFill>
              <w14:schemeClr w14:val="tx1"/>
            </w14:solidFill>
          </w14:textFill>
        </w:rPr>
        <w:t>四星级</w:t>
      </w:r>
      <w:r>
        <w:rPr>
          <w:rFonts w:hint="eastAsia" w:ascii="宋体" w:hAnsi="宋体" w:eastAsia="宋体" w:cs="宋体"/>
          <w:color w:val="1F2329"/>
          <w:kern w:val="0"/>
          <w:sz w:val="24"/>
          <w:szCs w:val="24"/>
          <w:lang w:val="en-US" w:eastAsia="zh-CN" w:bidi="ar"/>
        </w:rPr>
        <w:t>民办普通高中 — 常州市金坛区金沙高级中学 2026 级高一新生校服集中采购项目，资金来源为</w:t>
      </w:r>
      <w:r>
        <w:rPr>
          <w:rStyle w:val="14"/>
          <w:rFonts w:hint="eastAsia" w:ascii="宋体" w:hAnsi="宋体" w:eastAsia="宋体" w:cs="宋体"/>
          <w:color w:val="1F2329"/>
          <w:kern w:val="0"/>
          <w:sz w:val="24"/>
          <w:szCs w:val="24"/>
          <w:lang w:val="en-US" w:eastAsia="zh-CN" w:bidi="ar"/>
        </w:rPr>
        <w:t>家长自愿自筹，学校零盈利代收代付</w:t>
      </w:r>
      <w:r>
        <w:rPr>
          <w:rFonts w:hint="eastAsia" w:ascii="宋体" w:hAnsi="宋体" w:eastAsia="宋体" w:cs="宋体"/>
          <w:color w:val="1F2329"/>
          <w:kern w:val="0"/>
          <w:sz w:val="24"/>
          <w:szCs w:val="24"/>
          <w:lang w:val="en-US" w:eastAsia="zh-CN" w:bidi="ar"/>
        </w:rPr>
        <w:t>，已通过家委会表决同意（参与同意家长占比超 80%），采购方案报备金坛区教育局，具备公开招标条件，现面向国内合格校服生产企业公开招标。</w:t>
      </w:r>
    </w:p>
    <w:p w14:paraId="7BCE41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kern w:val="0"/>
          <w:sz w:val="24"/>
          <w:szCs w:val="24"/>
          <w:lang w:val="en-US" w:eastAsia="zh-CN" w:bidi="ar"/>
        </w:rPr>
      </w:pPr>
    </w:p>
    <w:p w14:paraId="46BB699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24"/>
          <w:szCs w:val="24"/>
        </w:rPr>
      </w:pPr>
      <w:r>
        <w:rPr>
          <w:rFonts w:hint="eastAsia" w:cs="宋体"/>
          <w:color w:val="1F2329"/>
          <w:sz w:val="24"/>
          <w:szCs w:val="24"/>
          <w:lang w:val="en-US" w:eastAsia="zh-CN"/>
        </w:rPr>
        <w:t>三</w:t>
      </w:r>
      <w:r>
        <w:rPr>
          <w:rFonts w:hint="eastAsia" w:ascii="宋体" w:hAnsi="宋体" w:eastAsia="宋体" w:cs="宋体"/>
          <w:color w:val="1F2329"/>
          <w:sz w:val="24"/>
          <w:szCs w:val="24"/>
        </w:rPr>
        <w:t>、项目概况</w:t>
      </w:r>
    </w:p>
    <w:p w14:paraId="5F37E9F5">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宋体" w:hAnsi="宋体" w:eastAsia="宋体" w:cs="宋体"/>
          <w:color w:val="000000" w:themeColor="text1"/>
          <w:sz w:val="24"/>
          <w:szCs w:val="24"/>
          <w14:textFill>
            <w14:solidFill>
              <w14:schemeClr w14:val="tx1"/>
            </w14:solidFill>
          </w14:textFill>
        </w:rPr>
      </w:pPr>
      <w:r>
        <w:rPr>
          <w:rStyle w:val="14"/>
          <w:rFonts w:hint="eastAsia" w:ascii="宋体" w:hAnsi="宋体" w:eastAsia="宋体" w:cs="宋体"/>
          <w:color w:val="000000" w:themeColor="text1"/>
          <w:sz w:val="24"/>
          <w:szCs w:val="24"/>
          <w14:textFill>
            <w14:solidFill>
              <w14:schemeClr w14:val="tx1"/>
            </w14:solidFill>
          </w14:textFill>
        </w:rPr>
        <w:t>项目名称</w:t>
      </w:r>
      <w:r>
        <w:rPr>
          <w:rFonts w:hint="eastAsia" w:ascii="宋体" w:hAnsi="宋体" w:eastAsia="宋体" w:cs="宋体"/>
          <w:color w:val="000000" w:themeColor="text1"/>
          <w:sz w:val="24"/>
          <w:szCs w:val="24"/>
          <w14:textFill>
            <w14:solidFill>
              <w14:schemeClr w14:val="tx1"/>
            </w14:solidFill>
          </w14:textFill>
        </w:rPr>
        <w:t>：常州市金坛区金沙高级中学 2026 级高一新生校服采购项目</w:t>
      </w:r>
    </w:p>
    <w:p w14:paraId="2BA96936">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宋体" w:hAnsi="宋体" w:eastAsia="宋体" w:cs="宋体"/>
          <w:color w:val="1F2329"/>
          <w:sz w:val="24"/>
          <w:szCs w:val="24"/>
        </w:rPr>
      </w:pPr>
      <w:r>
        <w:rPr>
          <w:rStyle w:val="14"/>
          <w:rFonts w:hint="eastAsia" w:ascii="宋体" w:hAnsi="宋体" w:eastAsia="宋体" w:cs="宋体"/>
          <w:color w:val="1F2329"/>
          <w:sz w:val="24"/>
          <w:szCs w:val="24"/>
        </w:rPr>
        <w:t>项目地点</w:t>
      </w:r>
      <w:r>
        <w:rPr>
          <w:rFonts w:hint="eastAsia" w:ascii="宋体" w:hAnsi="宋体" w:eastAsia="宋体" w:cs="宋体"/>
          <w:color w:val="1F2329"/>
          <w:sz w:val="24"/>
          <w:szCs w:val="24"/>
        </w:rPr>
        <w:t>：常州市金坛区金坛大道 555号金沙高级中学</w:t>
      </w:r>
    </w:p>
    <w:p w14:paraId="6524191E">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宋体" w:hAnsi="宋体" w:eastAsia="宋体" w:cs="宋体"/>
          <w:color w:val="1F2329"/>
          <w:sz w:val="24"/>
          <w:szCs w:val="24"/>
        </w:rPr>
      </w:pPr>
      <w:r>
        <w:rPr>
          <w:rStyle w:val="14"/>
          <w:rFonts w:hint="eastAsia" w:ascii="宋体" w:hAnsi="宋体" w:eastAsia="宋体" w:cs="宋体"/>
          <w:color w:val="1F2329"/>
          <w:sz w:val="24"/>
          <w:szCs w:val="24"/>
        </w:rPr>
        <w:t>预估人数</w:t>
      </w:r>
      <w:r>
        <w:rPr>
          <w:rFonts w:hint="eastAsia" w:ascii="宋体" w:hAnsi="宋体" w:eastAsia="宋体" w:cs="宋体"/>
          <w:color w:val="1F2329"/>
          <w:sz w:val="24"/>
          <w:szCs w:val="24"/>
        </w:rPr>
        <w:t>：2026 级高一新生约</w:t>
      </w:r>
      <w:r>
        <w:rPr>
          <w:rFonts w:hint="eastAsia" w:ascii="宋体" w:hAnsi="宋体" w:eastAsia="宋体" w:cs="宋体"/>
          <w:color w:val="000000" w:themeColor="text1"/>
          <w:sz w:val="24"/>
          <w:szCs w:val="24"/>
          <w:lang w:val="en-US" w:eastAsia="zh-CN"/>
          <w14:textFill>
            <w14:solidFill>
              <w14:schemeClr w14:val="tx1"/>
            </w14:solidFill>
          </w14:textFill>
        </w:rPr>
        <w:t>500</w:t>
      </w:r>
      <w:r>
        <w:rPr>
          <w:rFonts w:hint="eastAsia" w:ascii="宋体" w:hAnsi="宋体" w:eastAsia="宋体" w:cs="宋体"/>
          <w:color w:val="1F2329"/>
          <w:sz w:val="24"/>
          <w:szCs w:val="24"/>
        </w:rPr>
        <w:t>人，最终结算以家长实际自愿订购数量为准，招标人不承诺最低采购量</w:t>
      </w:r>
    </w:p>
    <w:p w14:paraId="1E2D3899">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宋体" w:hAnsi="宋体" w:eastAsia="宋体" w:cs="宋体"/>
          <w:color w:val="1F2329"/>
          <w:sz w:val="24"/>
          <w:szCs w:val="24"/>
        </w:rPr>
      </w:pPr>
      <w:r>
        <w:rPr>
          <w:rStyle w:val="14"/>
          <w:rFonts w:hint="eastAsia" w:ascii="宋体" w:hAnsi="宋体" w:eastAsia="宋体" w:cs="宋体"/>
          <w:color w:val="1F2329"/>
          <w:sz w:val="24"/>
          <w:szCs w:val="24"/>
        </w:rPr>
        <w:t>供货周期</w:t>
      </w:r>
      <w:r>
        <w:rPr>
          <w:rFonts w:hint="eastAsia" w:ascii="宋体" w:hAnsi="宋体" w:eastAsia="宋体" w:cs="宋体"/>
          <w:color w:val="1F2329"/>
          <w:sz w:val="24"/>
          <w:szCs w:val="24"/>
        </w:rPr>
        <w:t>：合同签订后</w:t>
      </w:r>
      <w:r>
        <w:rPr>
          <w:rStyle w:val="14"/>
          <w:rFonts w:hint="eastAsia" w:ascii="宋体" w:hAnsi="宋体" w:eastAsia="宋体" w:cs="宋体"/>
          <w:color w:val="000000" w:themeColor="text1"/>
          <w:sz w:val="24"/>
          <w:szCs w:val="24"/>
          <w:lang w:val="en-US" w:eastAsia="zh-CN"/>
          <w14:textFill>
            <w14:solidFill>
              <w14:schemeClr w14:val="tx1"/>
            </w14:solidFill>
          </w14:textFill>
        </w:rPr>
        <w:t>20</w:t>
      </w:r>
      <w:r>
        <w:rPr>
          <w:rStyle w:val="14"/>
          <w:rFonts w:hint="eastAsia" w:ascii="宋体" w:hAnsi="宋体" w:eastAsia="宋体" w:cs="宋体"/>
          <w:color w:val="000000" w:themeColor="text1"/>
          <w:sz w:val="24"/>
          <w:szCs w:val="24"/>
          <w14:textFill>
            <w14:solidFill>
              <w14:schemeClr w14:val="tx1"/>
            </w14:solidFill>
          </w14:textFill>
        </w:rPr>
        <w:t xml:space="preserve"> </w:t>
      </w:r>
      <w:r>
        <w:rPr>
          <w:rStyle w:val="14"/>
          <w:rFonts w:hint="eastAsia" w:ascii="宋体" w:hAnsi="宋体" w:eastAsia="宋体" w:cs="宋体"/>
          <w:color w:val="1F2329"/>
          <w:sz w:val="24"/>
          <w:szCs w:val="24"/>
        </w:rPr>
        <w:t>日历天内完成全部校服送货到校、按班级分拣打包</w:t>
      </w:r>
      <w:r>
        <w:rPr>
          <w:rFonts w:hint="eastAsia" w:ascii="宋体" w:hAnsi="宋体" w:eastAsia="宋体" w:cs="宋体"/>
          <w:color w:val="1F2329"/>
          <w:sz w:val="24"/>
          <w:szCs w:val="24"/>
        </w:rPr>
        <w:t>；补码、退换货 24 小时响应</w:t>
      </w:r>
      <w:r>
        <w:rPr>
          <w:rFonts w:hint="eastAsia" w:ascii="宋体" w:hAnsi="宋体" w:eastAsia="宋体" w:cs="宋体"/>
          <w:color w:val="1F2329"/>
          <w:sz w:val="24"/>
          <w:szCs w:val="24"/>
          <w:lang w:eastAsia="zh-CN"/>
        </w:rPr>
        <w:t>。</w:t>
      </w:r>
    </w:p>
    <w:p w14:paraId="11013A36">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宋体" w:hAnsi="宋体" w:eastAsia="宋体" w:cs="宋体"/>
          <w:color w:val="1F2329"/>
          <w:sz w:val="24"/>
          <w:szCs w:val="24"/>
        </w:rPr>
      </w:pPr>
      <w:r>
        <w:rPr>
          <w:rStyle w:val="14"/>
          <w:rFonts w:hint="eastAsia" w:ascii="宋体" w:hAnsi="宋体" w:eastAsia="宋体" w:cs="宋体"/>
          <w:color w:val="1F2329"/>
          <w:sz w:val="24"/>
          <w:szCs w:val="24"/>
        </w:rPr>
        <w:t>校服配置（四季</w:t>
      </w:r>
      <w:r>
        <w:rPr>
          <w:rStyle w:val="14"/>
          <w:rFonts w:hint="eastAsia" w:ascii="宋体" w:hAnsi="宋体" w:eastAsia="宋体" w:cs="宋体"/>
          <w:color w:val="1F2329"/>
          <w:sz w:val="24"/>
          <w:szCs w:val="24"/>
          <w:lang w:val="en-US" w:eastAsia="zh-CN"/>
        </w:rPr>
        <w:t>装</w:t>
      </w:r>
      <w:r>
        <w:rPr>
          <w:rStyle w:val="14"/>
          <w:rFonts w:hint="eastAsia" w:ascii="宋体" w:hAnsi="宋体" w:eastAsia="宋体" w:cs="宋体"/>
          <w:color w:val="1F2329"/>
          <w:sz w:val="24"/>
          <w:szCs w:val="24"/>
        </w:rPr>
        <w:t>）</w:t>
      </w:r>
      <w:r>
        <w:rPr>
          <w:rFonts w:hint="eastAsia" w:ascii="宋体" w:hAnsi="宋体" w:eastAsia="宋体" w:cs="宋体"/>
          <w:color w:val="1F2329"/>
          <w:sz w:val="24"/>
          <w:szCs w:val="24"/>
        </w:rPr>
        <w:t xml:space="preserve"> </w:t>
      </w:r>
      <w:bookmarkStart w:id="2" w:name="OLE_LINK1"/>
      <w:r>
        <w:rPr>
          <w:rFonts w:hint="eastAsia" w:ascii="宋体" w:hAnsi="宋体" w:eastAsia="宋体" w:cs="宋体"/>
          <w:color w:val="1F2329"/>
          <w:sz w:val="24"/>
          <w:szCs w:val="24"/>
        </w:rPr>
        <w:t>夏装短袖</w:t>
      </w:r>
      <w:r>
        <w:rPr>
          <w:rFonts w:hint="eastAsia" w:ascii="宋体" w:hAnsi="宋体" w:eastAsia="宋体" w:cs="宋体"/>
          <w:color w:val="1F2329"/>
          <w:sz w:val="24"/>
          <w:szCs w:val="24"/>
          <w:lang w:val="en-US" w:eastAsia="zh-CN"/>
        </w:rPr>
        <w:t>上衣</w:t>
      </w:r>
      <w:r>
        <w:rPr>
          <w:rFonts w:hint="eastAsia" w:ascii="宋体" w:hAnsi="宋体" w:eastAsia="宋体" w:cs="宋体"/>
          <w:color w:val="1F2329"/>
          <w:sz w:val="24"/>
          <w:szCs w:val="24"/>
        </w:rPr>
        <w:t xml:space="preserve"> </w:t>
      </w:r>
      <w:r>
        <w:rPr>
          <w:rFonts w:hint="eastAsia" w:ascii="宋体" w:hAnsi="宋体" w:eastAsia="宋体" w:cs="宋体"/>
          <w:color w:val="1F2329"/>
          <w:sz w:val="24"/>
          <w:szCs w:val="24"/>
          <w:lang w:val="en-US" w:eastAsia="zh-CN"/>
        </w:rPr>
        <w:t>3件</w:t>
      </w:r>
      <w:r>
        <w:rPr>
          <w:rFonts w:hint="eastAsia" w:ascii="宋体" w:hAnsi="宋体" w:eastAsia="宋体" w:cs="宋体"/>
          <w:color w:val="1F2329"/>
          <w:sz w:val="24"/>
          <w:szCs w:val="24"/>
        </w:rPr>
        <w:t xml:space="preserve"> 、春秋运动套装 </w:t>
      </w:r>
      <w:r>
        <w:rPr>
          <w:rFonts w:hint="eastAsia" w:ascii="宋体" w:hAnsi="宋体" w:eastAsia="宋体" w:cs="宋体"/>
          <w:color w:val="1F2329"/>
          <w:sz w:val="24"/>
          <w:szCs w:val="24"/>
          <w:lang w:val="en-US" w:eastAsia="zh-CN"/>
        </w:rPr>
        <w:t>2</w:t>
      </w:r>
      <w:r>
        <w:rPr>
          <w:rFonts w:hint="eastAsia" w:ascii="宋体" w:hAnsi="宋体" w:eastAsia="宋体" w:cs="宋体"/>
          <w:color w:val="1F2329"/>
          <w:sz w:val="24"/>
          <w:szCs w:val="24"/>
        </w:rPr>
        <w:t>套、冲锋</w:t>
      </w:r>
      <w:r>
        <w:rPr>
          <w:rFonts w:hint="eastAsia" w:ascii="宋体" w:hAnsi="宋体" w:eastAsia="宋体" w:cs="宋体"/>
          <w:color w:val="1F2329"/>
          <w:sz w:val="24"/>
          <w:szCs w:val="24"/>
          <w:lang w:val="en-US" w:eastAsia="zh-CN"/>
        </w:rPr>
        <w:t>衣1套（摇粒绒内胆）</w:t>
      </w:r>
    </w:p>
    <w:bookmarkEnd w:id="2"/>
    <w:p w14:paraId="2885DBE5">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宋体" w:hAnsi="宋体" w:eastAsia="宋体" w:cs="宋体"/>
          <w:color w:val="1F2329"/>
          <w:sz w:val="24"/>
          <w:szCs w:val="24"/>
        </w:rPr>
      </w:pPr>
      <w:r>
        <w:rPr>
          <w:rStyle w:val="14"/>
          <w:rFonts w:hint="eastAsia" w:ascii="宋体" w:hAnsi="宋体" w:eastAsia="宋体" w:cs="宋体"/>
          <w:color w:val="1F2329"/>
          <w:sz w:val="24"/>
          <w:szCs w:val="24"/>
        </w:rPr>
        <w:t>最高限价</w:t>
      </w:r>
      <w:r>
        <w:rPr>
          <w:rFonts w:hint="eastAsia" w:ascii="宋体" w:hAnsi="宋体" w:eastAsia="宋体" w:cs="宋体"/>
          <w:color w:val="1F2329"/>
          <w:sz w:val="24"/>
          <w:szCs w:val="24"/>
        </w:rPr>
        <w:t>：单人全套含税总价≤</w:t>
      </w:r>
      <w:r>
        <w:rPr>
          <w:rFonts w:hint="eastAsia" w:ascii="宋体" w:hAnsi="宋体" w:eastAsia="宋体" w:cs="宋体"/>
          <w:color w:val="1F2329"/>
          <w:sz w:val="24"/>
          <w:szCs w:val="24"/>
          <w:lang w:val="en-US" w:eastAsia="zh-CN"/>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1000</w:t>
      </w:r>
      <w:r>
        <w:rPr>
          <w:rFonts w:hint="eastAsia" w:ascii="宋体" w:hAnsi="宋体" w:eastAsia="宋体" w:cs="宋体"/>
          <w:color w:val="0000FF"/>
          <w:sz w:val="24"/>
          <w:szCs w:val="24"/>
        </w:rPr>
        <w:t xml:space="preserve"> </w:t>
      </w:r>
      <w:r>
        <w:rPr>
          <w:rFonts w:hint="eastAsia" w:ascii="宋体" w:hAnsi="宋体" w:eastAsia="宋体" w:cs="宋体"/>
          <w:color w:val="1F2329"/>
          <w:sz w:val="24"/>
          <w:szCs w:val="24"/>
        </w:rPr>
        <w:t>元，超限价按无效投标处理</w:t>
      </w:r>
    </w:p>
    <w:p w14:paraId="71BC78A7">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宋体" w:hAnsi="宋体" w:eastAsia="宋体" w:cs="宋体"/>
          <w:color w:val="1F2329"/>
          <w:sz w:val="24"/>
          <w:szCs w:val="24"/>
        </w:rPr>
      </w:pPr>
      <w:r>
        <w:rPr>
          <w:rStyle w:val="14"/>
          <w:rFonts w:hint="eastAsia" w:ascii="宋体" w:hAnsi="宋体" w:eastAsia="宋体" w:cs="宋体"/>
          <w:color w:val="1F2329"/>
          <w:sz w:val="24"/>
          <w:szCs w:val="24"/>
        </w:rPr>
        <w:t>供货模式</w:t>
      </w:r>
      <w:r>
        <w:rPr>
          <w:rFonts w:hint="eastAsia" w:ascii="宋体" w:hAnsi="宋体" w:eastAsia="宋体" w:cs="宋体"/>
          <w:color w:val="1F2329"/>
          <w:sz w:val="24"/>
          <w:szCs w:val="24"/>
        </w:rPr>
        <w:t>：中标方</w:t>
      </w:r>
      <w:r>
        <w:rPr>
          <w:rFonts w:hint="eastAsia" w:ascii="宋体" w:hAnsi="宋体" w:eastAsia="宋体" w:cs="宋体"/>
          <w:color w:val="1F2329"/>
          <w:sz w:val="24"/>
          <w:szCs w:val="24"/>
          <w:lang w:val="en-US" w:eastAsia="zh-CN"/>
        </w:rPr>
        <w:t>负责量体测码、特体定制，按期向采购方交付货物。</w:t>
      </w:r>
    </w:p>
    <w:p w14:paraId="73A3B2B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jc w:val="left"/>
        <w:rPr>
          <w:rFonts w:hint="eastAsia" w:ascii="宋体" w:hAnsi="宋体" w:eastAsia="宋体" w:cs="宋体"/>
          <w:color w:val="1F2329"/>
          <w:sz w:val="24"/>
          <w:szCs w:val="24"/>
        </w:rPr>
      </w:pPr>
    </w:p>
    <w:p w14:paraId="3510CFE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24"/>
          <w:szCs w:val="24"/>
        </w:rPr>
      </w:pPr>
      <w:r>
        <w:rPr>
          <w:rFonts w:hint="eastAsia" w:cs="宋体"/>
          <w:color w:val="1F2329"/>
          <w:sz w:val="24"/>
          <w:szCs w:val="24"/>
          <w:lang w:val="en-US" w:eastAsia="zh-CN"/>
        </w:rPr>
        <w:t>四</w:t>
      </w:r>
      <w:r>
        <w:rPr>
          <w:rFonts w:hint="eastAsia" w:ascii="宋体" w:hAnsi="宋体" w:eastAsia="宋体" w:cs="宋体"/>
          <w:color w:val="1F2329"/>
          <w:sz w:val="24"/>
          <w:szCs w:val="24"/>
        </w:rPr>
        <w:t>、投标人资格要求（必须全部满足）</w:t>
      </w:r>
    </w:p>
    <w:p w14:paraId="3636697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24"/>
          <w:szCs w:val="24"/>
        </w:rPr>
      </w:pPr>
      <w:r>
        <w:rPr>
          <w:rFonts w:hint="eastAsia" w:ascii="宋体" w:hAnsi="宋体" w:eastAsia="宋体" w:cs="宋体"/>
          <w:color w:val="1F2329"/>
          <w:sz w:val="24"/>
          <w:szCs w:val="24"/>
        </w:rPr>
        <w:t>（一）基本资格</w:t>
      </w:r>
    </w:p>
    <w:p w14:paraId="4FF4769C">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宋体" w:hAnsi="宋体" w:eastAsia="宋体" w:cs="宋体"/>
          <w:color w:val="1F2329"/>
          <w:sz w:val="24"/>
          <w:szCs w:val="24"/>
        </w:rPr>
      </w:pPr>
      <w:r>
        <w:rPr>
          <w:rFonts w:hint="eastAsia" w:ascii="宋体" w:hAnsi="宋体" w:eastAsia="宋体" w:cs="宋体"/>
          <w:color w:val="1F2329"/>
          <w:sz w:val="24"/>
          <w:szCs w:val="24"/>
        </w:rPr>
        <w:t>中华人民共和国境内注册独立法人服装生产企业，营业执照经营范围含服装生产、加工、销售，</w:t>
      </w:r>
      <w:r>
        <w:rPr>
          <w:rStyle w:val="14"/>
          <w:rFonts w:hint="eastAsia" w:ascii="宋体" w:hAnsi="宋体" w:eastAsia="宋体" w:cs="宋体"/>
          <w:color w:val="1F2329"/>
          <w:sz w:val="24"/>
          <w:szCs w:val="24"/>
        </w:rPr>
        <w:t>不接受贸易公司、中间商、联合体投标</w:t>
      </w:r>
    </w:p>
    <w:p w14:paraId="6048DE52">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宋体" w:hAnsi="宋体" w:eastAsia="宋体" w:cs="宋体"/>
          <w:color w:val="1F2329"/>
          <w:sz w:val="24"/>
          <w:szCs w:val="24"/>
        </w:rPr>
      </w:pPr>
      <w:r>
        <w:rPr>
          <w:rFonts w:ascii="宋体" w:hAnsi="宋体" w:eastAsia="宋体" w:cs="宋体"/>
          <w:sz w:val="24"/>
          <w:szCs w:val="24"/>
        </w:rPr>
        <w:t>投标人必须为自有实际生产工厂的服装生产企业，具备校服自主设计、规模化生产、全流程售后服务能力；招标人有权组织校方、家委会代表对投标人生产厂区、生产流水线、质检设备、仓储场地开展实地现场勘查，投标人须无条件配合，拒绝现场勘查或现场核查与投标资料不符的，作无效投标处理</w:t>
      </w:r>
      <w:r>
        <w:rPr>
          <w:rFonts w:hint="eastAsia" w:ascii="宋体" w:hAnsi="宋体" w:eastAsia="宋体" w:cs="宋体"/>
          <w:sz w:val="24"/>
          <w:szCs w:val="24"/>
          <w:lang w:eastAsia="zh-CN"/>
        </w:rPr>
        <w:t>。</w:t>
      </w:r>
    </w:p>
    <w:p w14:paraId="786FFA08">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宋体" w:hAnsi="宋体" w:eastAsia="宋体" w:cs="宋体"/>
          <w:color w:val="1F2329"/>
          <w:sz w:val="24"/>
          <w:szCs w:val="24"/>
        </w:rPr>
      </w:pPr>
      <w:r>
        <w:rPr>
          <w:rFonts w:hint="eastAsia" w:ascii="宋体" w:hAnsi="宋体" w:eastAsia="宋体" w:cs="宋体"/>
          <w:color w:val="1F2329"/>
          <w:sz w:val="24"/>
          <w:szCs w:val="24"/>
        </w:rPr>
        <w:t>近 1 年度财务状况良好，提供财务报表；依法缴纳税收、社保凭证</w:t>
      </w:r>
    </w:p>
    <w:p w14:paraId="4E4241A4">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宋体" w:hAnsi="宋体" w:eastAsia="宋体" w:cs="宋体"/>
          <w:color w:val="1F2329"/>
          <w:sz w:val="24"/>
          <w:szCs w:val="24"/>
        </w:rPr>
      </w:pPr>
      <w:r>
        <w:rPr>
          <w:rFonts w:hint="eastAsia" w:ascii="宋体" w:hAnsi="宋体" w:eastAsia="宋体" w:cs="宋体"/>
          <w:color w:val="1F2329"/>
          <w:sz w:val="24"/>
          <w:szCs w:val="24"/>
        </w:rPr>
        <w:t>未被“信用中国”网站（WWW.creditchina.gov.cn）或“中国政府采购网”网站（www.ccgp.gov.cn）列入失信被执行人、重大税收违法案件当事人名单、政府采购严重失信行为记录名单未被列入信用中国失信被执行人、重大税收违法名单、政府采购严重违法失信名单</w:t>
      </w:r>
    </w:p>
    <w:p w14:paraId="600C4CB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24"/>
          <w:szCs w:val="24"/>
        </w:rPr>
      </w:pPr>
    </w:p>
    <w:p w14:paraId="72BD56B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宋体" w:hAnsi="宋体" w:eastAsia="宋体" w:cs="宋体"/>
          <w:color w:val="1F2329"/>
          <w:sz w:val="24"/>
          <w:szCs w:val="24"/>
          <w:lang w:val="en-US" w:eastAsia="zh-CN"/>
        </w:rPr>
      </w:pPr>
      <w:r>
        <w:rPr>
          <w:rFonts w:hint="eastAsia" w:cs="宋体"/>
          <w:color w:val="1F2329"/>
          <w:sz w:val="24"/>
          <w:szCs w:val="24"/>
          <w:lang w:val="en-US" w:eastAsia="zh-CN"/>
        </w:rPr>
        <w:t>五</w:t>
      </w:r>
      <w:r>
        <w:rPr>
          <w:rFonts w:hint="eastAsia" w:ascii="宋体" w:hAnsi="宋体" w:eastAsia="宋体" w:cs="宋体"/>
          <w:color w:val="1F2329"/>
          <w:sz w:val="24"/>
          <w:szCs w:val="24"/>
        </w:rPr>
        <w:t>、</w:t>
      </w:r>
      <w:r>
        <w:rPr>
          <w:rFonts w:hint="eastAsia" w:cs="宋体"/>
          <w:color w:val="1F2329"/>
          <w:sz w:val="24"/>
          <w:szCs w:val="24"/>
          <w:lang w:val="en-US" w:eastAsia="zh-CN"/>
        </w:rPr>
        <w:t>报名时间</w:t>
      </w:r>
    </w:p>
    <w:p w14:paraId="3D76C855">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2026 年 </w:t>
      </w:r>
      <w:r>
        <w:rPr>
          <w:rFonts w:hint="eastAsia" w:ascii="宋体" w:hAnsi="宋体" w:eastAsia="宋体" w:cs="宋体"/>
          <w:color w:val="000000" w:themeColor="text1"/>
          <w:sz w:val="24"/>
          <w:szCs w:val="24"/>
          <w:lang w:val="en-US" w:eastAsia="zh-CN"/>
          <w14:textFill>
            <w14:solidFill>
              <w14:schemeClr w14:val="tx1"/>
            </w14:solidFill>
          </w14:textFill>
        </w:rPr>
        <w:t>7</w:t>
      </w:r>
      <w:r>
        <w:rPr>
          <w:rFonts w:hint="eastAsia" w:ascii="宋体" w:hAnsi="宋体" w:eastAsia="宋体" w:cs="宋体"/>
          <w:color w:val="000000" w:themeColor="text1"/>
          <w:sz w:val="24"/>
          <w:szCs w:val="24"/>
          <w14:textFill>
            <w14:solidFill>
              <w14:schemeClr w14:val="tx1"/>
            </w14:solidFill>
          </w14:textFill>
        </w:rPr>
        <w:t xml:space="preserve">月 </w:t>
      </w:r>
      <w:r>
        <w:rPr>
          <w:rFonts w:hint="eastAsia" w:ascii="宋体" w:hAnsi="宋体" w:eastAsia="宋体" w:cs="宋体"/>
          <w:color w:val="000000" w:themeColor="text1"/>
          <w:sz w:val="24"/>
          <w:szCs w:val="24"/>
          <w:lang w:val="en-US" w:eastAsia="zh-CN"/>
          <w14:textFill>
            <w14:solidFill>
              <w14:schemeClr w14:val="tx1"/>
            </w14:solidFill>
          </w14:textFill>
        </w:rPr>
        <w:t>27</w:t>
      </w:r>
      <w:r>
        <w:rPr>
          <w:rFonts w:hint="eastAsia" w:ascii="宋体" w:hAnsi="宋体" w:eastAsia="宋体" w:cs="宋体"/>
          <w:color w:val="000000" w:themeColor="text1"/>
          <w:sz w:val="24"/>
          <w:szCs w:val="24"/>
          <w14:textFill>
            <w14:solidFill>
              <w14:schemeClr w14:val="tx1"/>
            </w14:solidFill>
          </w14:textFill>
        </w:rPr>
        <w:t>日 —2026 年</w:t>
      </w:r>
      <w:r>
        <w:rPr>
          <w:rFonts w:hint="eastAsia" w:ascii="宋体" w:hAnsi="宋体" w:eastAsia="宋体" w:cs="宋体"/>
          <w:color w:val="000000" w:themeColor="text1"/>
          <w:sz w:val="24"/>
          <w:szCs w:val="24"/>
          <w:lang w:val="en-US" w:eastAsia="zh-CN"/>
          <w14:textFill>
            <w14:solidFill>
              <w14:schemeClr w14:val="tx1"/>
            </w14:solidFill>
          </w14:textFill>
        </w:rPr>
        <w:t>7</w:t>
      </w:r>
      <w:r>
        <w:rPr>
          <w:rFonts w:hint="eastAsia" w:ascii="宋体" w:hAnsi="宋体" w:eastAsia="宋体" w:cs="宋体"/>
          <w:color w:val="000000" w:themeColor="text1"/>
          <w:sz w:val="24"/>
          <w:szCs w:val="24"/>
          <w14:textFill>
            <w14:solidFill>
              <w14:schemeClr w14:val="tx1"/>
            </w14:solidFill>
          </w14:textFill>
        </w:rPr>
        <w:t>月</w:t>
      </w:r>
      <w:r>
        <w:rPr>
          <w:rFonts w:hint="eastAsia" w:ascii="宋体" w:hAnsi="宋体" w:eastAsia="宋体" w:cs="宋体"/>
          <w:color w:val="000000" w:themeColor="text1"/>
          <w:sz w:val="24"/>
          <w:szCs w:val="24"/>
          <w:lang w:val="en-US" w:eastAsia="zh-CN"/>
          <w14:textFill>
            <w14:solidFill>
              <w14:schemeClr w14:val="tx1"/>
            </w14:solidFill>
          </w14:textFill>
        </w:rPr>
        <w:t xml:space="preserve"> 31</w:t>
      </w:r>
      <w:r>
        <w:rPr>
          <w:rFonts w:hint="eastAsia" w:ascii="宋体" w:hAnsi="宋体" w:eastAsia="宋体" w:cs="宋体"/>
          <w:color w:val="000000" w:themeColor="text1"/>
          <w:sz w:val="24"/>
          <w:szCs w:val="24"/>
          <w14:textFill>
            <w14:solidFill>
              <w14:schemeClr w14:val="tx1"/>
            </w14:solidFill>
          </w14:textFill>
        </w:rPr>
        <w:t>日</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8</w:t>
      </w:r>
      <w:r>
        <w:rPr>
          <w:rFonts w:hint="eastAsia" w:ascii="宋体" w:hAnsi="宋体" w:eastAsia="宋体" w:cs="宋体"/>
          <w:color w:val="000000" w:themeColor="text1"/>
          <w:sz w:val="24"/>
          <w:szCs w:val="24"/>
          <w14:textFill>
            <w14:solidFill>
              <w14:schemeClr w14:val="tx1"/>
            </w14:solidFill>
          </w14:textFill>
        </w:rPr>
        <w:t>:00-11:</w:t>
      </w:r>
      <w:r>
        <w:rPr>
          <w:rFonts w:hint="eastAsia" w:ascii="宋体" w:hAnsi="宋体" w:eastAsia="宋体" w:cs="宋体"/>
          <w:color w:val="000000" w:themeColor="text1"/>
          <w:sz w:val="24"/>
          <w:szCs w:val="24"/>
          <w:lang w:val="en-US" w:eastAsia="zh-CN"/>
          <w14:textFill>
            <w14:solidFill>
              <w14:schemeClr w14:val="tx1"/>
            </w14:solidFill>
          </w14:textFill>
        </w:rPr>
        <w:t>0</w:t>
      </w:r>
      <w:r>
        <w:rPr>
          <w:rFonts w:hint="eastAsia" w:ascii="宋体" w:hAnsi="宋体" w:eastAsia="宋体" w:cs="宋体"/>
          <w:color w:val="000000" w:themeColor="text1"/>
          <w:sz w:val="24"/>
          <w:szCs w:val="24"/>
          <w14:textFill>
            <w14:solidFill>
              <w14:schemeClr w14:val="tx1"/>
            </w14:solidFill>
          </w14:textFill>
        </w:rPr>
        <w:t>0、14:00-17:00</w:t>
      </w:r>
      <w:r>
        <w:rPr>
          <w:rFonts w:hint="eastAsia" w:ascii="宋体" w:hAnsi="宋体" w:eastAsia="宋体" w:cs="宋体"/>
          <w:color w:val="000000" w:themeColor="text1"/>
          <w:sz w:val="24"/>
          <w:szCs w:val="24"/>
          <w:lang w:eastAsia="zh-CN"/>
          <w14:textFill>
            <w14:solidFill>
              <w14:schemeClr w14:val="tx1"/>
            </w14:solidFill>
          </w14:textFill>
        </w:rPr>
        <w:t>。</w:t>
      </w:r>
    </w:p>
    <w:p w14:paraId="2CAF2B65">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宋体" w:hAnsi="宋体" w:eastAsia="宋体" w:cs="宋体"/>
          <w:color w:val="1F2329"/>
          <w:sz w:val="24"/>
          <w:szCs w:val="24"/>
        </w:rPr>
      </w:pPr>
      <w:r>
        <w:rPr>
          <w:rFonts w:hint="eastAsia" w:ascii="宋体" w:hAnsi="宋体" w:eastAsia="宋体" w:cs="宋体"/>
          <w:color w:val="1F2329"/>
          <w:sz w:val="24"/>
          <w:szCs w:val="24"/>
          <w:lang w:val="en-US" w:eastAsia="zh-CN"/>
        </w:rPr>
        <w:t>报名企业需提供纸质</w:t>
      </w:r>
      <w:r>
        <w:rPr>
          <w:rFonts w:hint="eastAsia" w:ascii="宋体" w:hAnsi="宋体" w:eastAsia="宋体" w:cs="宋体"/>
          <w:color w:val="1F2329"/>
          <w:sz w:val="24"/>
          <w:szCs w:val="24"/>
        </w:rPr>
        <w:t>授权委托书、营业执照复印件、授权代表身份证复印件（加盖公章）</w:t>
      </w:r>
    </w:p>
    <w:p w14:paraId="3526F889">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宋体" w:hAnsi="宋体" w:eastAsia="宋体" w:cs="宋体"/>
          <w:color w:val="1F2329"/>
          <w:sz w:val="24"/>
          <w:szCs w:val="24"/>
        </w:rPr>
      </w:pPr>
      <w:r>
        <w:rPr>
          <w:rFonts w:hint="eastAsia" w:ascii="宋体" w:hAnsi="宋体" w:eastAsia="宋体" w:cs="宋体"/>
          <w:color w:val="000000" w:themeColor="text1"/>
          <w:sz w:val="24"/>
          <w:szCs w:val="24"/>
          <w:lang w:eastAsia="zh-CN"/>
          <w14:textFill>
            <w14:solidFill>
              <w14:schemeClr w14:val="tx1"/>
            </w14:solidFill>
          </w14:textFill>
        </w:rPr>
        <w:t>报名截止时间为</w:t>
      </w:r>
      <w:r>
        <w:rPr>
          <w:rFonts w:hint="eastAsia" w:ascii="宋体" w:hAnsi="宋体" w:eastAsia="宋体" w:cs="宋体"/>
          <w:color w:val="000000" w:themeColor="text1"/>
          <w:sz w:val="24"/>
          <w:szCs w:val="24"/>
          <w:lang w:val="en-US" w:eastAsia="zh-CN"/>
          <w14:textFill>
            <w14:solidFill>
              <w14:schemeClr w14:val="tx1"/>
            </w14:solidFill>
          </w14:textFill>
        </w:rPr>
        <w:t>7月31日17:00，过时</w:t>
      </w:r>
      <w:r>
        <w:rPr>
          <w:rFonts w:hint="eastAsia" w:ascii="宋体" w:hAnsi="宋体" w:eastAsia="宋体" w:cs="宋体"/>
          <w:color w:val="000000" w:themeColor="text1"/>
          <w:sz w:val="24"/>
          <w:szCs w:val="24"/>
          <w:lang w:eastAsia="zh-CN"/>
          <w14:textFill>
            <w14:solidFill>
              <w14:schemeClr w14:val="tx1"/>
            </w14:solidFill>
          </w14:textFill>
        </w:rPr>
        <w:t>不再接受任何企业报名。</w:t>
      </w:r>
      <w:r>
        <w:rPr>
          <w:rFonts w:hint="eastAsia" w:ascii="宋体" w:hAnsi="宋体" w:eastAsia="宋体" w:cs="宋体"/>
          <w:color w:val="1F2329"/>
          <w:sz w:val="24"/>
          <w:szCs w:val="24"/>
        </w:rPr>
        <w:t xml:space="preserve"> </w:t>
      </w:r>
    </w:p>
    <w:p w14:paraId="0C13EAD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jc w:val="left"/>
        <w:rPr>
          <w:rFonts w:hint="eastAsia" w:ascii="宋体" w:hAnsi="宋体" w:eastAsia="宋体" w:cs="宋体"/>
          <w:color w:val="1F2329"/>
          <w:sz w:val="24"/>
          <w:szCs w:val="24"/>
        </w:rPr>
      </w:pPr>
    </w:p>
    <w:p w14:paraId="27F772C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24"/>
          <w:szCs w:val="24"/>
        </w:rPr>
      </w:pPr>
      <w:r>
        <w:rPr>
          <w:rFonts w:hint="eastAsia" w:cs="宋体"/>
          <w:color w:val="1F2329"/>
          <w:sz w:val="24"/>
          <w:szCs w:val="24"/>
          <w:lang w:val="en-US" w:eastAsia="zh-CN"/>
        </w:rPr>
        <w:t>六</w:t>
      </w:r>
      <w:r>
        <w:rPr>
          <w:rFonts w:hint="eastAsia" w:ascii="宋体" w:hAnsi="宋体" w:eastAsia="宋体" w:cs="宋体"/>
          <w:color w:val="1F2329"/>
          <w:sz w:val="24"/>
          <w:szCs w:val="24"/>
        </w:rPr>
        <w:t>、开标及投标递交</w:t>
      </w:r>
    </w:p>
    <w:p w14:paraId="2A3508DF">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宋体" w:hAnsi="宋体" w:eastAsia="宋体" w:cs="宋体"/>
          <w:color w:val="1F2329"/>
          <w:sz w:val="24"/>
          <w:szCs w:val="24"/>
        </w:rPr>
      </w:pPr>
      <w:r>
        <w:rPr>
          <w:rFonts w:hint="eastAsia" w:ascii="宋体" w:hAnsi="宋体" w:eastAsia="宋体" w:cs="宋体"/>
          <w:color w:val="1F2329"/>
          <w:sz w:val="24"/>
          <w:szCs w:val="24"/>
        </w:rPr>
        <w:t xml:space="preserve">投标截止（开标）时间：2026 年 </w:t>
      </w:r>
      <w:r>
        <w:rPr>
          <w:rFonts w:hint="eastAsia" w:ascii="宋体" w:hAnsi="宋体" w:eastAsia="宋体" w:cs="宋体"/>
          <w:color w:val="000000" w:themeColor="text1"/>
          <w:sz w:val="24"/>
          <w:szCs w:val="24"/>
          <w:lang w:val="en-US" w:eastAsia="zh-CN"/>
          <w14:textFill>
            <w14:solidFill>
              <w14:schemeClr w14:val="tx1"/>
            </w14:solidFill>
          </w14:textFill>
        </w:rPr>
        <w:t>8</w:t>
      </w:r>
      <w:r>
        <w:rPr>
          <w:rFonts w:hint="eastAsia" w:ascii="宋体" w:hAnsi="宋体" w:eastAsia="宋体" w:cs="宋体"/>
          <w:color w:val="000000" w:themeColor="text1"/>
          <w:sz w:val="24"/>
          <w:szCs w:val="24"/>
          <w14:textFill>
            <w14:solidFill>
              <w14:schemeClr w14:val="tx1"/>
            </w14:solidFill>
          </w14:textFill>
        </w:rPr>
        <w:t>月</w:t>
      </w:r>
      <w:r>
        <w:rPr>
          <w:rFonts w:hint="eastAsia" w:ascii="宋体" w:hAnsi="宋体" w:eastAsia="宋体" w:cs="宋体"/>
          <w:color w:val="000000" w:themeColor="text1"/>
          <w:sz w:val="24"/>
          <w:szCs w:val="24"/>
          <w:lang w:val="en-US" w:eastAsia="zh-CN"/>
          <w14:textFill>
            <w14:solidFill>
              <w14:schemeClr w14:val="tx1"/>
            </w14:solidFill>
          </w14:textFill>
        </w:rPr>
        <w:t>10</w:t>
      </w:r>
      <w:r>
        <w:rPr>
          <w:rFonts w:hint="eastAsia" w:ascii="宋体" w:hAnsi="宋体" w:eastAsia="宋体" w:cs="宋体"/>
          <w:color w:val="1F2329"/>
          <w:sz w:val="24"/>
          <w:szCs w:val="24"/>
        </w:rPr>
        <w:t xml:space="preserve">日 </w:t>
      </w:r>
      <w:r>
        <w:rPr>
          <w:rFonts w:hint="eastAsia" w:ascii="宋体" w:hAnsi="宋体" w:eastAsia="宋体" w:cs="宋体"/>
          <w:color w:val="1F2329"/>
          <w:sz w:val="24"/>
          <w:szCs w:val="24"/>
          <w:lang w:val="en-US" w:eastAsia="zh-CN"/>
        </w:rPr>
        <w:t>09：30</w:t>
      </w:r>
      <w:r>
        <w:rPr>
          <w:rFonts w:hint="eastAsia" w:ascii="宋体" w:hAnsi="宋体" w:eastAsia="宋体" w:cs="宋体"/>
          <w:color w:val="1F2329"/>
          <w:sz w:val="24"/>
          <w:szCs w:val="24"/>
        </w:rPr>
        <w:t>，逾期文件、样品一律拒收</w:t>
      </w:r>
    </w:p>
    <w:p w14:paraId="0E832F1E">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宋体" w:hAnsi="宋体" w:eastAsia="宋体" w:cs="宋体"/>
          <w:color w:val="1F2329"/>
          <w:sz w:val="24"/>
          <w:szCs w:val="24"/>
        </w:rPr>
      </w:pPr>
      <w:r>
        <w:rPr>
          <w:rFonts w:hint="eastAsia" w:ascii="宋体" w:hAnsi="宋体" w:eastAsia="宋体" w:cs="宋体"/>
          <w:color w:val="1F2329"/>
          <w:sz w:val="24"/>
          <w:szCs w:val="24"/>
        </w:rPr>
        <w:t>开标地点：</w:t>
      </w:r>
      <w:r>
        <w:rPr>
          <w:rFonts w:hint="eastAsia" w:ascii="宋体" w:hAnsi="宋体" w:eastAsia="宋体" w:cs="宋体"/>
          <w:color w:val="000000" w:themeColor="text1"/>
          <w:sz w:val="24"/>
          <w:szCs w:val="24"/>
          <w14:textFill>
            <w14:solidFill>
              <w14:schemeClr w14:val="tx1"/>
            </w14:solidFill>
          </w14:textFill>
        </w:rPr>
        <w:t>学校行政楼三楼会议室</w:t>
      </w:r>
    </w:p>
    <w:p w14:paraId="1B6B14FF">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宋体" w:hAnsi="宋体" w:eastAsia="宋体" w:cs="宋体"/>
          <w:color w:val="1F2329"/>
          <w:sz w:val="24"/>
          <w:szCs w:val="24"/>
        </w:rPr>
      </w:pPr>
      <w:r>
        <w:rPr>
          <w:rFonts w:hint="eastAsia" w:ascii="宋体" w:hAnsi="宋体" w:eastAsia="宋体" w:cs="宋体"/>
          <w:color w:val="1F2329"/>
          <w:sz w:val="24"/>
          <w:szCs w:val="24"/>
        </w:rPr>
        <w:t>到场要求：法定代表人或授权委托人持身份证原件现场签到，未到场按弃标处理</w:t>
      </w:r>
    </w:p>
    <w:p w14:paraId="7A649092">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hanging="360" w:firstLineChars="0"/>
        <w:jc w:val="left"/>
        <w:rPr>
          <w:rFonts w:hint="eastAsia" w:ascii="宋体" w:hAnsi="宋体" w:eastAsia="宋体" w:cs="宋体"/>
          <w:color w:val="1F2329"/>
          <w:sz w:val="24"/>
          <w:szCs w:val="24"/>
        </w:rPr>
      </w:pPr>
      <w:r>
        <w:rPr>
          <w:rFonts w:hint="eastAsia" w:ascii="宋体" w:hAnsi="宋体" w:eastAsia="宋体" w:cs="宋体"/>
          <w:color w:val="1F2329"/>
          <w:sz w:val="24"/>
          <w:szCs w:val="24"/>
        </w:rPr>
        <w:t>样品要求：投标截止前提交</w:t>
      </w:r>
      <w:r>
        <w:rPr>
          <w:rStyle w:val="14"/>
          <w:rFonts w:hint="eastAsia" w:ascii="宋体" w:hAnsi="宋体" w:eastAsia="宋体" w:cs="宋体"/>
          <w:color w:val="1F2329"/>
          <w:sz w:val="24"/>
          <w:szCs w:val="24"/>
        </w:rPr>
        <w:t>无品牌标识男女全套样衣各 1 套</w:t>
      </w:r>
      <w:r>
        <w:rPr>
          <w:rFonts w:hint="eastAsia" w:ascii="宋体" w:hAnsi="宋体" w:eastAsia="宋体" w:cs="宋体"/>
          <w:color w:val="1F2329"/>
          <w:sz w:val="24"/>
          <w:szCs w:val="24"/>
        </w:rPr>
        <w:t>，开标后统一封存，作为验收唯一比对依据，样品不予退还</w:t>
      </w:r>
    </w:p>
    <w:p w14:paraId="4807ABD3">
      <w:pPr>
        <w:pStyle w:val="2"/>
        <w:rPr>
          <w:rFonts w:hint="eastAsia"/>
        </w:rPr>
      </w:pPr>
    </w:p>
    <w:p w14:paraId="1E4BFD2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24"/>
          <w:szCs w:val="24"/>
        </w:rPr>
      </w:pPr>
      <w:r>
        <w:rPr>
          <w:rFonts w:hint="eastAsia" w:cs="宋体"/>
          <w:color w:val="1F2329"/>
          <w:sz w:val="24"/>
          <w:szCs w:val="24"/>
          <w:lang w:val="en-US" w:eastAsia="zh-CN"/>
        </w:rPr>
        <w:t>七</w:t>
      </w:r>
      <w:r>
        <w:rPr>
          <w:rFonts w:hint="eastAsia" w:ascii="宋体" w:hAnsi="宋体" w:eastAsia="宋体" w:cs="宋体"/>
          <w:color w:val="1F2329"/>
          <w:sz w:val="24"/>
          <w:szCs w:val="24"/>
        </w:rPr>
        <w:t>、联系方式</w:t>
      </w:r>
    </w:p>
    <w:p w14:paraId="213EBC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kern w:val="0"/>
          <w:sz w:val="24"/>
          <w:szCs w:val="24"/>
          <w:lang w:val="en-US" w:eastAsia="zh-CN" w:bidi="ar"/>
        </w:rPr>
      </w:pPr>
      <w:r>
        <w:rPr>
          <w:rFonts w:hint="eastAsia" w:ascii="宋体" w:hAnsi="宋体" w:eastAsia="宋体" w:cs="宋体"/>
          <w:color w:val="1F2329"/>
          <w:kern w:val="0"/>
          <w:sz w:val="24"/>
          <w:szCs w:val="24"/>
          <w:lang w:val="en-US" w:eastAsia="zh-CN" w:bidi="ar"/>
        </w:rPr>
        <w:t xml:space="preserve">采购人：常州市金坛区金沙高级中学 </w:t>
      </w:r>
    </w:p>
    <w:p w14:paraId="2172BD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kern w:val="0"/>
          <w:sz w:val="24"/>
          <w:szCs w:val="24"/>
          <w:lang w:val="en-US" w:eastAsia="zh-CN" w:bidi="ar"/>
        </w:rPr>
      </w:pPr>
      <w:r>
        <w:rPr>
          <w:rFonts w:hint="eastAsia" w:ascii="宋体" w:hAnsi="宋体" w:eastAsia="宋体" w:cs="宋体"/>
          <w:color w:val="1F2329"/>
          <w:kern w:val="0"/>
          <w:sz w:val="24"/>
          <w:szCs w:val="24"/>
          <w:lang w:val="en-US" w:eastAsia="zh-CN" w:bidi="ar"/>
        </w:rPr>
        <w:t xml:space="preserve">联系地址：常州市金坛区金坛大道 555 号 </w:t>
      </w:r>
    </w:p>
    <w:p w14:paraId="123D56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宋体" w:hAnsi="宋体" w:eastAsia="宋体" w:cs="宋体"/>
          <w:color w:val="1F2329"/>
          <w:kern w:val="0"/>
          <w:sz w:val="24"/>
          <w:szCs w:val="24"/>
          <w:lang w:val="en-US" w:eastAsia="zh-CN" w:bidi="ar"/>
        </w:rPr>
      </w:pPr>
      <w:r>
        <w:rPr>
          <w:rFonts w:hint="eastAsia" w:ascii="宋体" w:hAnsi="宋体" w:eastAsia="宋体" w:cs="宋体"/>
          <w:color w:val="1F2329"/>
          <w:kern w:val="0"/>
          <w:sz w:val="24"/>
          <w:szCs w:val="24"/>
          <w:lang w:val="en-US" w:eastAsia="zh-CN" w:bidi="ar"/>
        </w:rPr>
        <w:t>联系人：储斌</w:t>
      </w:r>
    </w:p>
    <w:p w14:paraId="1768A6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kern w:val="0"/>
          <w:sz w:val="24"/>
          <w:szCs w:val="24"/>
          <w:lang w:val="en-US" w:eastAsia="zh-CN" w:bidi="ar"/>
        </w:rPr>
      </w:pPr>
      <w:r>
        <w:rPr>
          <w:rFonts w:hint="eastAsia" w:ascii="宋体" w:hAnsi="宋体" w:eastAsia="宋体" w:cs="宋体"/>
          <w:color w:val="1F2329"/>
          <w:kern w:val="0"/>
          <w:sz w:val="24"/>
          <w:szCs w:val="24"/>
          <w:lang w:val="en-US" w:eastAsia="zh-CN" w:bidi="ar"/>
        </w:rPr>
        <w:t>联系电话：</w:t>
      </w:r>
      <w:bookmarkStart w:id="3" w:name="OLE_LINK2"/>
      <w:r>
        <w:rPr>
          <w:rFonts w:hint="eastAsia" w:ascii="宋体" w:hAnsi="宋体" w:eastAsia="宋体" w:cs="宋体"/>
          <w:color w:val="000000" w:themeColor="text1"/>
          <w:kern w:val="0"/>
          <w:sz w:val="24"/>
          <w:szCs w:val="24"/>
          <w:lang w:val="en-US" w:eastAsia="zh-CN" w:bidi="ar"/>
          <w14:textFill>
            <w14:solidFill>
              <w14:schemeClr w14:val="tx1"/>
            </w14:solidFill>
          </w14:textFill>
        </w:rPr>
        <w:t>13921021174</w:t>
      </w:r>
      <w:r>
        <w:rPr>
          <w:rFonts w:hint="eastAsia" w:ascii="宋体" w:hAnsi="宋体" w:eastAsia="宋体" w:cs="宋体"/>
          <w:color w:val="1F2329"/>
          <w:kern w:val="0"/>
          <w:sz w:val="24"/>
          <w:szCs w:val="24"/>
          <w:lang w:val="en-US" w:eastAsia="zh-CN" w:bidi="ar"/>
        </w:rPr>
        <w:t xml:space="preserve"> </w:t>
      </w:r>
      <w:bookmarkEnd w:id="3"/>
    </w:p>
    <w:p w14:paraId="5F7887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kern w:val="0"/>
          <w:sz w:val="24"/>
          <w:szCs w:val="24"/>
          <w:lang w:val="en-US" w:eastAsia="zh-CN" w:bidi="ar"/>
        </w:rPr>
      </w:pPr>
      <w:r>
        <w:rPr>
          <w:rFonts w:hint="eastAsia" w:ascii="宋体" w:hAnsi="宋体" w:eastAsia="宋体" w:cs="宋体"/>
          <w:color w:val="1F2329"/>
          <w:kern w:val="0"/>
          <w:sz w:val="24"/>
          <w:szCs w:val="24"/>
          <w:lang w:val="en-US" w:eastAsia="zh-CN" w:bidi="ar"/>
        </w:rPr>
        <w:t xml:space="preserve">           </w:t>
      </w:r>
    </w:p>
    <w:p w14:paraId="49CB86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kern w:val="0"/>
          <w:sz w:val="24"/>
          <w:szCs w:val="24"/>
          <w:lang w:val="en-US" w:eastAsia="zh-CN" w:bidi="ar"/>
        </w:rPr>
      </w:pPr>
    </w:p>
    <w:p w14:paraId="43D11D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kern w:val="0"/>
          <w:sz w:val="24"/>
          <w:szCs w:val="24"/>
          <w:lang w:val="en-US" w:eastAsia="zh-CN" w:bidi="ar"/>
        </w:rPr>
      </w:pPr>
    </w:p>
    <w:p w14:paraId="771F14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kern w:val="0"/>
          <w:sz w:val="24"/>
          <w:szCs w:val="24"/>
          <w:lang w:val="en-US" w:eastAsia="zh-CN" w:bidi="ar"/>
        </w:rPr>
      </w:pPr>
    </w:p>
    <w:p w14:paraId="17441E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kern w:val="0"/>
          <w:sz w:val="24"/>
          <w:szCs w:val="24"/>
          <w:lang w:val="en-US" w:eastAsia="zh-CN" w:bidi="ar"/>
        </w:rPr>
      </w:pPr>
    </w:p>
    <w:p w14:paraId="3F97F1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kern w:val="0"/>
          <w:sz w:val="24"/>
          <w:szCs w:val="24"/>
          <w:lang w:val="en-US" w:eastAsia="zh-CN" w:bidi="ar"/>
        </w:rPr>
      </w:pPr>
    </w:p>
    <w:p w14:paraId="292EBA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kern w:val="0"/>
          <w:sz w:val="24"/>
          <w:szCs w:val="24"/>
          <w:lang w:val="en-US" w:eastAsia="zh-CN" w:bidi="ar"/>
        </w:rPr>
      </w:pPr>
    </w:p>
    <w:p w14:paraId="686145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kern w:val="0"/>
          <w:sz w:val="24"/>
          <w:szCs w:val="24"/>
          <w:lang w:val="en-US" w:eastAsia="zh-CN" w:bidi="ar"/>
        </w:rPr>
      </w:pPr>
    </w:p>
    <w:p w14:paraId="43E42E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kern w:val="0"/>
          <w:sz w:val="24"/>
          <w:szCs w:val="24"/>
          <w:lang w:val="en-US" w:eastAsia="zh-CN" w:bidi="ar"/>
        </w:rPr>
      </w:pPr>
    </w:p>
    <w:p w14:paraId="07992054">
      <w:pPr>
        <w:pStyle w:val="2"/>
        <w:rPr>
          <w:rFonts w:hint="eastAsia" w:ascii="宋体" w:hAnsi="宋体" w:eastAsia="宋体" w:cs="宋体"/>
          <w:color w:val="1F2329"/>
          <w:kern w:val="0"/>
          <w:sz w:val="24"/>
          <w:szCs w:val="24"/>
          <w:lang w:val="en-US" w:eastAsia="zh-CN" w:bidi="ar"/>
        </w:rPr>
      </w:pPr>
    </w:p>
    <w:p w14:paraId="30255770">
      <w:pPr>
        <w:rPr>
          <w:rFonts w:hint="eastAsia" w:ascii="宋体" w:hAnsi="宋体" w:eastAsia="宋体" w:cs="宋体"/>
          <w:color w:val="1F2329"/>
          <w:kern w:val="0"/>
          <w:sz w:val="24"/>
          <w:szCs w:val="24"/>
          <w:lang w:val="en-US" w:eastAsia="zh-CN" w:bidi="ar"/>
        </w:rPr>
      </w:pPr>
    </w:p>
    <w:p w14:paraId="51509A12">
      <w:pPr>
        <w:pStyle w:val="2"/>
        <w:rPr>
          <w:rFonts w:hint="eastAsia" w:ascii="宋体" w:hAnsi="宋体" w:eastAsia="宋体" w:cs="宋体"/>
          <w:color w:val="1F2329"/>
          <w:kern w:val="0"/>
          <w:sz w:val="24"/>
          <w:szCs w:val="24"/>
          <w:lang w:val="en-US" w:eastAsia="zh-CN" w:bidi="ar"/>
        </w:rPr>
      </w:pPr>
    </w:p>
    <w:p w14:paraId="52AD94C3">
      <w:pPr>
        <w:rPr>
          <w:rFonts w:hint="eastAsia" w:ascii="宋体" w:hAnsi="宋体" w:eastAsia="宋体" w:cs="宋体"/>
          <w:color w:val="1F2329"/>
          <w:kern w:val="0"/>
          <w:sz w:val="24"/>
          <w:szCs w:val="24"/>
          <w:lang w:val="en-US" w:eastAsia="zh-CN" w:bidi="ar"/>
        </w:rPr>
      </w:pPr>
    </w:p>
    <w:p w14:paraId="676423F7">
      <w:pPr>
        <w:pStyle w:val="2"/>
        <w:rPr>
          <w:rFonts w:hint="eastAsia" w:ascii="宋体" w:hAnsi="宋体" w:eastAsia="宋体" w:cs="宋体"/>
          <w:color w:val="1F2329"/>
          <w:kern w:val="0"/>
          <w:sz w:val="24"/>
          <w:szCs w:val="24"/>
          <w:lang w:val="en-US" w:eastAsia="zh-CN" w:bidi="ar"/>
        </w:rPr>
      </w:pPr>
    </w:p>
    <w:p w14:paraId="573123DC">
      <w:pPr>
        <w:rPr>
          <w:rFonts w:hint="eastAsia"/>
          <w:lang w:val="en-US" w:eastAsia="zh-CN"/>
        </w:rPr>
      </w:pPr>
    </w:p>
    <w:p w14:paraId="7218CF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24"/>
          <w:szCs w:val="24"/>
        </w:rPr>
      </w:pPr>
    </w:p>
    <w:p w14:paraId="1F16C6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24"/>
          <w:szCs w:val="24"/>
        </w:rPr>
      </w:pPr>
    </w:p>
    <w:p w14:paraId="691801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24"/>
          <w:szCs w:val="24"/>
        </w:rPr>
      </w:pPr>
    </w:p>
    <w:p w14:paraId="481F7C19">
      <w:pPr>
        <w:rPr>
          <w:rFonts w:hint="eastAsia" w:ascii="宋体" w:hAnsi="宋体" w:eastAsia="宋体" w:cs="宋体"/>
          <w:color w:val="1F2329"/>
          <w:sz w:val="24"/>
          <w:szCs w:val="24"/>
        </w:rPr>
      </w:pPr>
    </w:p>
    <w:p w14:paraId="7315E4E9">
      <w:pPr>
        <w:pStyle w:val="2"/>
        <w:rPr>
          <w:rFonts w:hint="eastAsia" w:ascii="宋体" w:hAnsi="宋体" w:eastAsia="宋体" w:cs="宋体"/>
          <w:color w:val="1F2329"/>
          <w:sz w:val="24"/>
          <w:szCs w:val="24"/>
        </w:rPr>
      </w:pPr>
    </w:p>
    <w:p w14:paraId="363E09D8">
      <w:pPr>
        <w:rPr>
          <w:rFonts w:hint="eastAsia" w:ascii="宋体" w:hAnsi="宋体" w:eastAsia="宋体" w:cs="宋体"/>
          <w:color w:val="1F2329"/>
          <w:sz w:val="24"/>
          <w:szCs w:val="24"/>
        </w:rPr>
      </w:pPr>
    </w:p>
    <w:p w14:paraId="714B58EF">
      <w:pPr>
        <w:pStyle w:val="2"/>
        <w:rPr>
          <w:rFonts w:hint="eastAsia" w:ascii="宋体" w:hAnsi="宋体" w:eastAsia="宋体" w:cs="宋体"/>
          <w:color w:val="1F2329"/>
          <w:sz w:val="24"/>
          <w:szCs w:val="24"/>
        </w:rPr>
      </w:pPr>
    </w:p>
    <w:p w14:paraId="6EA1147C">
      <w:pPr>
        <w:rPr>
          <w:rFonts w:hint="eastAsia"/>
        </w:rPr>
      </w:pPr>
    </w:p>
    <w:p w14:paraId="67B3A0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Theme="minorEastAsia" w:hAnsiTheme="minorEastAsia" w:eastAsiaTheme="minorEastAsia" w:cstheme="minorEastAsia"/>
          <w:color w:val="1F2329"/>
          <w:sz w:val="24"/>
          <w:szCs w:val="24"/>
        </w:rPr>
      </w:pPr>
    </w:p>
    <w:p w14:paraId="2596680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Theme="minorEastAsia" w:hAnsiTheme="minorEastAsia" w:eastAsiaTheme="minorEastAsia" w:cstheme="minorEastAsia"/>
          <w:color w:val="1F2329"/>
          <w:sz w:val="24"/>
          <w:szCs w:val="24"/>
        </w:rPr>
      </w:pPr>
      <w:r>
        <w:rPr>
          <w:rFonts w:hint="eastAsia" w:asciiTheme="minorEastAsia" w:hAnsiTheme="minorEastAsia" w:eastAsiaTheme="minorEastAsia" w:cstheme="minorEastAsia"/>
          <w:color w:val="1F2329"/>
          <w:sz w:val="24"/>
          <w:szCs w:val="24"/>
        </w:rPr>
        <w:t>第二章 投标人须知</w:t>
      </w:r>
    </w:p>
    <w:p w14:paraId="21748E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Theme="minorEastAsia" w:hAnsiTheme="minorEastAsia" w:eastAsiaTheme="minorEastAsia" w:cstheme="minorEastAsia"/>
          <w:color w:val="1F2329"/>
          <w:sz w:val="24"/>
          <w:szCs w:val="24"/>
        </w:rPr>
      </w:pPr>
    </w:p>
    <w:tbl>
      <w:tblPr>
        <w:tblStyle w:val="11"/>
        <w:tblW w:w="99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605"/>
        <w:gridCol w:w="6638"/>
      </w:tblGrid>
      <w:tr w14:paraId="2E1E3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09" w:type="dxa"/>
            <w:vAlign w:val="center"/>
          </w:tcPr>
          <w:p w14:paraId="42187D65">
            <w:pPr>
              <w:spacing w:line="400" w:lineRule="exact"/>
              <w:jc w:val="center"/>
              <w:rPr>
                <w:rFonts w:hint="eastAsia" w:asciiTheme="minorEastAsia" w:hAnsiTheme="minorEastAsia" w:eastAsiaTheme="minorEastAsia" w:cstheme="minorEastAsia"/>
                <w:b/>
                <w:color w:val="000000"/>
                <w:sz w:val="24"/>
                <w:szCs w:val="24"/>
              </w:rPr>
            </w:pPr>
            <w:r>
              <w:rPr>
                <w:rFonts w:hint="eastAsia" w:asciiTheme="minorEastAsia" w:hAnsiTheme="minorEastAsia" w:eastAsiaTheme="minorEastAsia" w:cstheme="minorEastAsia"/>
                <w:b/>
                <w:color w:val="000000"/>
                <w:sz w:val="24"/>
                <w:szCs w:val="24"/>
              </w:rPr>
              <w:t>序号</w:t>
            </w:r>
          </w:p>
        </w:tc>
        <w:tc>
          <w:tcPr>
            <w:tcW w:w="2605" w:type="dxa"/>
            <w:vAlign w:val="center"/>
          </w:tcPr>
          <w:p w14:paraId="33B78F17">
            <w:pPr>
              <w:spacing w:line="400" w:lineRule="exact"/>
              <w:jc w:val="center"/>
              <w:rPr>
                <w:rFonts w:hint="eastAsia" w:asciiTheme="minorEastAsia" w:hAnsiTheme="minorEastAsia" w:eastAsiaTheme="minorEastAsia" w:cstheme="minorEastAsia"/>
                <w:b/>
                <w:color w:val="000000"/>
                <w:sz w:val="24"/>
                <w:szCs w:val="24"/>
              </w:rPr>
            </w:pPr>
            <w:r>
              <w:rPr>
                <w:rFonts w:hint="eastAsia" w:asciiTheme="minorEastAsia" w:hAnsiTheme="minorEastAsia" w:eastAsiaTheme="minorEastAsia" w:cstheme="minorEastAsia"/>
                <w:b/>
                <w:color w:val="000000"/>
                <w:sz w:val="24"/>
                <w:szCs w:val="24"/>
              </w:rPr>
              <w:t>条款名称</w:t>
            </w:r>
          </w:p>
        </w:tc>
        <w:tc>
          <w:tcPr>
            <w:tcW w:w="6638" w:type="dxa"/>
            <w:vAlign w:val="center"/>
          </w:tcPr>
          <w:p w14:paraId="7E5E0DD3">
            <w:pPr>
              <w:ind w:firstLine="3373" w:firstLineChars="14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bCs/>
                <w:color w:val="000000"/>
                <w:sz w:val="24"/>
                <w:szCs w:val="24"/>
              </w:rPr>
              <w:t>内容</w:t>
            </w:r>
          </w:p>
        </w:tc>
      </w:tr>
      <w:tr w14:paraId="284EE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09" w:type="dxa"/>
            <w:vAlign w:val="center"/>
          </w:tcPr>
          <w:p w14:paraId="19FB3134">
            <w:pPr>
              <w:spacing w:line="40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w:t>
            </w:r>
          </w:p>
        </w:tc>
        <w:tc>
          <w:tcPr>
            <w:tcW w:w="2605" w:type="dxa"/>
            <w:vAlign w:val="center"/>
          </w:tcPr>
          <w:p w14:paraId="3338D327">
            <w:pPr>
              <w:spacing w:line="40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采购人名称</w:t>
            </w:r>
          </w:p>
        </w:tc>
        <w:tc>
          <w:tcPr>
            <w:tcW w:w="6638" w:type="dxa"/>
            <w:vAlign w:val="center"/>
          </w:tcPr>
          <w:p w14:paraId="7F8134B1">
            <w:pPr>
              <w:spacing w:line="400" w:lineRule="exact"/>
              <w:jc w:val="both"/>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常州市金坛区金沙高级中学</w:t>
            </w:r>
          </w:p>
        </w:tc>
      </w:tr>
      <w:tr w14:paraId="73071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9" w:type="dxa"/>
            <w:vAlign w:val="center"/>
          </w:tcPr>
          <w:p w14:paraId="48F6B0DF">
            <w:pPr>
              <w:spacing w:line="40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w:t>
            </w:r>
          </w:p>
        </w:tc>
        <w:tc>
          <w:tcPr>
            <w:tcW w:w="2605" w:type="dxa"/>
            <w:vAlign w:val="center"/>
          </w:tcPr>
          <w:p w14:paraId="6018F817">
            <w:pPr>
              <w:spacing w:line="40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项目预算</w:t>
            </w:r>
          </w:p>
        </w:tc>
        <w:tc>
          <w:tcPr>
            <w:tcW w:w="6638" w:type="dxa"/>
            <w:vAlign w:val="center"/>
          </w:tcPr>
          <w:p w14:paraId="5AA32DCF">
            <w:pP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w:t>
            </w:r>
          </w:p>
        </w:tc>
      </w:tr>
      <w:tr w14:paraId="46D25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709" w:type="dxa"/>
            <w:vAlign w:val="center"/>
          </w:tcPr>
          <w:p w14:paraId="1D897C83">
            <w:pPr>
              <w:spacing w:line="40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w:t>
            </w:r>
          </w:p>
        </w:tc>
        <w:tc>
          <w:tcPr>
            <w:tcW w:w="2605" w:type="dxa"/>
            <w:vAlign w:val="center"/>
          </w:tcPr>
          <w:p w14:paraId="14DC311C">
            <w:pPr>
              <w:spacing w:line="400" w:lineRule="exact"/>
              <w:jc w:val="center"/>
              <w:rPr>
                <w:rFonts w:hint="eastAsia"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bCs/>
                <w:sz w:val="24"/>
                <w:szCs w:val="24"/>
                <w:lang w:val="en-US" w:eastAsia="zh-CN"/>
              </w:rPr>
              <w:t>投标报价</w:t>
            </w:r>
          </w:p>
        </w:tc>
        <w:tc>
          <w:tcPr>
            <w:tcW w:w="6638" w:type="dxa"/>
            <w:vAlign w:val="center"/>
          </w:tcPr>
          <w:p w14:paraId="5FAFF3B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下浮率</w:t>
            </w:r>
          </w:p>
        </w:tc>
      </w:tr>
      <w:tr w14:paraId="1F2E9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709" w:type="dxa"/>
            <w:vMerge w:val="restart"/>
            <w:vAlign w:val="center"/>
          </w:tcPr>
          <w:p w14:paraId="640E190F">
            <w:pPr>
              <w:spacing w:line="40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4</w:t>
            </w:r>
          </w:p>
        </w:tc>
        <w:tc>
          <w:tcPr>
            <w:tcW w:w="2605" w:type="dxa"/>
            <w:vMerge w:val="restart"/>
            <w:vAlign w:val="center"/>
          </w:tcPr>
          <w:p w14:paraId="60EB7DE7">
            <w:pPr>
              <w:spacing w:line="40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rPr>
              <w:t>投标人资质条件和应具备的特殊要求</w:t>
            </w:r>
          </w:p>
        </w:tc>
        <w:tc>
          <w:tcPr>
            <w:tcW w:w="6638" w:type="dxa"/>
            <w:vAlign w:val="center"/>
          </w:tcPr>
          <w:p w14:paraId="76869B57">
            <w:pPr>
              <w:spacing w:line="400" w:lineRule="exac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*4.1投标人基本资格条件（承诺）</w:t>
            </w:r>
          </w:p>
          <w:p w14:paraId="3E0EB4DB">
            <w:pPr>
              <w:spacing w:line="400" w:lineRule="exact"/>
              <w:ind w:firstLine="360" w:firstLineChars="1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（1）具有有效的营业执照或事业单位法人证书；</w:t>
            </w:r>
          </w:p>
          <w:p w14:paraId="73E93770">
            <w:pPr>
              <w:spacing w:line="400" w:lineRule="exact"/>
              <w:ind w:firstLine="360" w:firstLineChars="1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（2）具有本项目实施能力和良好的商业信誉；</w:t>
            </w:r>
          </w:p>
          <w:p w14:paraId="60D5495C">
            <w:pPr>
              <w:spacing w:line="400" w:lineRule="exact"/>
              <w:ind w:firstLine="360" w:firstLineChars="1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（3）具有健全的财务会计制度；</w:t>
            </w:r>
          </w:p>
          <w:p w14:paraId="6195258B">
            <w:pPr>
              <w:spacing w:line="400" w:lineRule="exact"/>
              <w:ind w:firstLine="360" w:firstLineChars="15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rPr>
              <w:t>（4）有依法缴纳税收和社会保障资金的良好记录。</w:t>
            </w:r>
          </w:p>
        </w:tc>
      </w:tr>
      <w:tr w14:paraId="4B8E9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709" w:type="dxa"/>
            <w:vMerge w:val="continue"/>
            <w:vAlign w:val="center"/>
          </w:tcPr>
          <w:p w14:paraId="203F2217">
            <w:pPr>
              <w:pStyle w:val="8"/>
              <w:adjustRightInd w:val="0"/>
              <w:snapToGrid w:val="0"/>
              <w:spacing w:line="400" w:lineRule="exact"/>
              <w:jc w:val="left"/>
              <w:rPr>
                <w:rFonts w:hint="eastAsia" w:asciiTheme="minorEastAsia" w:hAnsiTheme="minorEastAsia" w:eastAsiaTheme="minorEastAsia" w:cstheme="minorEastAsia"/>
                <w:sz w:val="24"/>
                <w:szCs w:val="24"/>
              </w:rPr>
            </w:pPr>
          </w:p>
        </w:tc>
        <w:tc>
          <w:tcPr>
            <w:tcW w:w="2605" w:type="dxa"/>
            <w:vMerge w:val="continue"/>
            <w:vAlign w:val="center"/>
          </w:tcPr>
          <w:p w14:paraId="635FB0F1">
            <w:pPr>
              <w:pStyle w:val="8"/>
              <w:adjustRightInd w:val="0"/>
              <w:snapToGrid w:val="0"/>
              <w:spacing w:line="400" w:lineRule="exact"/>
              <w:jc w:val="center"/>
              <w:rPr>
                <w:rFonts w:hint="eastAsia" w:asciiTheme="minorEastAsia" w:hAnsiTheme="minorEastAsia" w:eastAsiaTheme="minorEastAsia" w:cstheme="minorEastAsia"/>
                <w:sz w:val="24"/>
                <w:szCs w:val="24"/>
              </w:rPr>
            </w:pPr>
          </w:p>
        </w:tc>
        <w:tc>
          <w:tcPr>
            <w:tcW w:w="6638" w:type="dxa"/>
            <w:vAlign w:val="center"/>
          </w:tcPr>
          <w:p w14:paraId="2C07A795">
            <w:pPr>
              <w:pStyle w:val="17"/>
              <w:numPr>
                <w:ilvl w:val="3"/>
                <w:numId w:val="0"/>
              </w:numPr>
              <w:snapToGrid w:val="0"/>
              <w:spacing w:before="0" w:after="0" w:line="360" w:lineRule="exact"/>
              <w:jc w:val="left"/>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b/>
                <w:bCs/>
                <w:color w:val="auto"/>
                <w:sz w:val="24"/>
                <w:szCs w:val="24"/>
              </w:rPr>
              <w:t>4.2投标人应具备的特殊要求：</w:t>
            </w:r>
            <w:r>
              <w:rPr>
                <w:rFonts w:hint="eastAsia" w:asciiTheme="minorEastAsia" w:hAnsiTheme="minorEastAsia" w:eastAsiaTheme="minorEastAsia" w:cstheme="minorEastAsia"/>
                <w:b/>
                <w:bCs/>
                <w:color w:val="auto"/>
                <w:sz w:val="24"/>
                <w:szCs w:val="24"/>
                <w:lang w:val="en-US" w:eastAsia="zh-CN"/>
              </w:rPr>
              <w:t>无</w:t>
            </w:r>
            <w:r>
              <w:rPr>
                <w:rFonts w:hint="eastAsia" w:asciiTheme="minorEastAsia" w:hAnsiTheme="minorEastAsia" w:eastAsiaTheme="minorEastAsia" w:cstheme="minorEastAsia"/>
                <w:b/>
                <w:bCs/>
                <w:color w:val="auto"/>
                <w:sz w:val="24"/>
                <w:szCs w:val="24"/>
              </w:rPr>
              <w:t>。</w:t>
            </w:r>
          </w:p>
        </w:tc>
      </w:tr>
      <w:tr w14:paraId="696C6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709" w:type="dxa"/>
            <w:vAlign w:val="center"/>
          </w:tcPr>
          <w:p w14:paraId="49E1CABC">
            <w:pPr>
              <w:spacing w:line="40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w:t>
            </w:r>
          </w:p>
        </w:tc>
        <w:tc>
          <w:tcPr>
            <w:tcW w:w="2605" w:type="dxa"/>
            <w:vAlign w:val="center"/>
          </w:tcPr>
          <w:p w14:paraId="7FED8019">
            <w:pPr>
              <w:spacing w:line="4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资格审查 </w:t>
            </w:r>
          </w:p>
        </w:tc>
        <w:tc>
          <w:tcPr>
            <w:tcW w:w="6638" w:type="dxa"/>
            <w:vAlign w:val="center"/>
          </w:tcPr>
          <w:p w14:paraId="5E05EAEC">
            <w:pPr>
              <w:spacing w:line="40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*5.1本项目采用</w:t>
            </w:r>
            <w:r>
              <w:rPr>
                <w:rFonts w:hint="eastAsia" w:asciiTheme="minorEastAsia" w:hAnsiTheme="minorEastAsia" w:eastAsiaTheme="minorEastAsia" w:cstheme="minorEastAsia"/>
                <w:b/>
                <w:bCs/>
                <w:sz w:val="24"/>
                <w:szCs w:val="24"/>
                <w:u w:val="single"/>
              </w:rPr>
              <w:t>资格后审方式。</w:t>
            </w:r>
          </w:p>
        </w:tc>
      </w:tr>
      <w:tr w14:paraId="42F5B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709" w:type="dxa"/>
            <w:vAlign w:val="center"/>
          </w:tcPr>
          <w:p w14:paraId="0CC3AF88">
            <w:pPr>
              <w:spacing w:line="40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6</w:t>
            </w:r>
          </w:p>
        </w:tc>
        <w:tc>
          <w:tcPr>
            <w:tcW w:w="2605" w:type="dxa"/>
            <w:vAlign w:val="center"/>
          </w:tcPr>
          <w:p w14:paraId="3856217D">
            <w:pPr>
              <w:spacing w:line="40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是否允许代理商投标</w:t>
            </w:r>
          </w:p>
        </w:tc>
        <w:tc>
          <w:tcPr>
            <w:tcW w:w="6638" w:type="dxa"/>
            <w:vAlign w:val="center"/>
          </w:tcPr>
          <w:p w14:paraId="1BEFBCB4">
            <w:pPr>
              <w:spacing w:line="400" w:lineRule="exact"/>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val="en-US" w:eastAsia="zh-CN"/>
              </w:rPr>
              <w:t>否</w:t>
            </w:r>
          </w:p>
        </w:tc>
      </w:tr>
      <w:tr w14:paraId="5F992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709" w:type="dxa"/>
            <w:vAlign w:val="center"/>
          </w:tcPr>
          <w:p w14:paraId="4215B58C">
            <w:pPr>
              <w:spacing w:line="40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7</w:t>
            </w:r>
          </w:p>
        </w:tc>
        <w:tc>
          <w:tcPr>
            <w:tcW w:w="2605" w:type="dxa"/>
            <w:vAlign w:val="center"/>
          </w:tcPr>
          <w:p w14:paraId="08C7DA3C">
            <w:pPr>
              <w:spacing w:line="40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是否允许联合体投标</w:t>
            </w:r>
          </w:p>
        </w:tc>
        <w:tc>
          <w:tcPr>
            <w:tcW w:w="6638" w:type="dxa"/>
            <w:vAlign w:val="center"/>
          </w:tcPr>
          <w:p w14:paraId="2EF1FFAE">
            <w:pPr>
              <w:spacing w:line="40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否  </w:t>
            </w:r>
          </w:p>
        </w:tc>
      </w:tr>
      <w:tr w14:paraId="374AD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709" w:type="dxa"/>
            <w:vAlign w:val="center"/>
          </w:tcPr>
          <w:p w14:paraId="4D657A26">
            <w:pPr>
              <w:spacing w:line="400" w:lineRule="exact"/>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val="en-US" w:eastAsia="zh-CN"/>
              </w:rPr>
              <w:t>8</w:t>
            </w:r>
          </w:p>
        </w:tc>
        <w:tc>
          <w:tcPr>
            <w:tcW w:w="2605" w:type="dxa"/>
            <w:vAlign w:val="center"/>
          </w:tcPr>
          <w:p w14:paraId="30C32177">
            <w:pPr>
              <w:spacing w:line="40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构成招标文件的其他材料</w:t>
            </w:r>
          </w:p>
        </w:tc>
        <w:tc>
          <w:tcPr>
            <w:tcW w:w="6638" w:type="dxa"/>
            <w:vAlign w:val="center"/>
          </w:tcPr>
          <w:p w14:paraId="3FDDEE2E">
            <w:pPr>
              <w:pStyle w:val="8"/>
              <w:adjustRightInd w:val="0"/>
              <w:snapToGrid w:val="0"/>
              <w:spacing w:line="40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招标文件答疑纪要、澄清、更正、说明等</w:t>
            </w:r>
          </w:p>
        </w:tc>
      </w:tr>
      <w:tr w14:paraId="78263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709" w:type="dxa"/>
            <w:vAlign w:val="center"/>
          </w:tcPr>
          <w:p w14:paraId="00BD8C4B">
            <w:pPr>
              <w:spacing w:line="400" w:lineRule="exact"/>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val="en-US" w:eastAsia="zh-CN"/>
              </w:rPr>
              <w:t>9</w:t>
            </w:r>
          </w:p>
        </w:tc>
        <w:tc>
          <w:tcPr>
            <w:tcW w:w="2605" w:type="dxa"/>
            <w:vAlign w:val="center"/>
          </w:tcPr>
          <w:p w14:paraId="79DFAFE7">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询问</w:t>
            </w:r>
          </w:p>
        </w:tc>
        <w:tc>
          <w:tcPr>
            <w:tcW w:w="6638" w:type="dxa"/>
            <w:vAlign w:val="center"/>
          </w:tcPr>
          <w:p w14:paraId="3CA44E3E">
            <w:p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询问送达形式：</w:t>
            </w:r>
            <w:r>
              <w:rPr>
                <w:rFonts w:hint="eastAsia" w:asciiTheme="minorEastAsia" w:hAnsiTheme="minorEastAsia" w:eastAsiaTheme="minorEastAsia" w:cstheme="minorEastAsia"/>
                <w:sz w:val="24"/>
                <w:szCs w:val="24"/>
                <w:u w:val="none"/>
              </w:rPr>
              <w:t>对采购文件需要进行澄清或有异议的投标供应商，均应在202</w:t>
            </w:r>
            <w:r>
              <w:rPr>
                <w:rFonts w:hint="eastAsia" w:asciiTheme="minorEastAsia" w:hAnsiTheme="minorEastAsia" w:eastAsiaTheme="minorEastAsia" w:cstheme="minorEastAsia"/>
                <w:sz w:val="24"/>
                <w:szCs w:val="24"/>
                <w:u w:val="none"/>
                <w:lang w:val="en-US" w:eastAsia="zh-CN"/>
              </w:rPr>
              <w:t>6</w:t>
            </w:r>
            <w:r>
              <w:rPr>
                <w:rFonts w:hint="eastAsia" w:asciiTheme="minorEastAsia" w:hAnsiTheme="minorEastAsia" w:eastAsiaTheme="minorEastAsia" w:cstheme="minorEastAsia"/>
                <w:sz w:val="24"/>
                <w:szCs w:val="24"/>
                <w:u w:val="none"/>
              </w:rPr>
              <w:t xml:space="preserve">年 </w:t>
            </w:r>
            <w:r>
              <w:rPr>
                <w:rFonts w:hint="eastAsia" w:asciiTheme="minorEastAsia" w:hAnsiTheme="minorEastAsia" w:eastAsiaTheme="minorEastAsia" w:cstheme="minorEastAsia"/>
                <w:sz w:val="24"/>
                <w:szCs w:val="24"/>
                <w:u w:val="none"/>
                <w:lang w:val="en-US" w:eastAsia="zh-CN"/>
              </w:rPr>
              <w:t>8</w:t>
            </w:r>
            <w:r>
              <w:rPr>
                <w:rFonts w:hint="eastAsia" w:asciiTheme="minorEastAsia" w:hAnsiTheme="minorEastAsia" w:eastAsiaTheme="minorEastAsia" w:cstheme="minorEastAsia"/>
                <w:sz w:val="24"/>
                <w:szCs w:val="24"/>
                <w:u w:val="none"/>
              </w:rPr>
              <w:t xml:space="preserve"> 月 </w:t>
            </w:r>
            <w:r>
              <w:rPr>
                <w:rFonts w:hint="eastAsia" w:asciiTheme="minorEastAsia" w:hAnsiTheme="minorEastAsia" w:eastAsiaTheme="minorEastAsia" w:cstheme="minorEastAsia"/>
                <w:color w:val="1F2329"/>
                <w:sz w:val="24"/>
                <w:szCs w:val="24"/>
                <w:u w:val="none"/>
                <w:lang w:val="en-US" w:eastAsia="zh-CN"/>
              </w:rPr>
              <w:t>1</w:t>
            </w:r>
            <w:r>
              <w:rPr>
                <w:rFonts w:hint="eastAsia" w:asciiTheme="minorEastAsia" w:hAnsiTheme="minorEastAsia" w:eastAsiaTheme="minorEastAsia" w:cstheme="minorEastAsia"/>
                <w:sz w:val="24"/>
                <w:szCs w:val="24"/>
                <w:u w:val="none"/>
              </w:rPr>
              <w:t>日上午</w:t>
            </w:r>
            <w:r>
              <w:rPr>
                <w:rFonts w:hint="eastAsia" w:asciiTheme="minorEastAsia" w:hAnsiTheme="minorEastAsia" w:eastAsiaTheme="minorEastAsia" w:cstheme="minorEastAsia"/>
                <w:sz w:val="24"/>
                <w:szCs w:val="24"/>
                <w:u w:val="none"/>
                <w:lang w:val="en-US" w:eastAsia="zh-CN"/>
              </w:rPr>
              <w:t>8</w:t>
            </w:r>
            <w:r>
              <w:rPr>
                <w:rFonts w:hint="eastAsia" w:asciiTheme="minorEastAsia" w:hAnsiTheme="minorEastAsia" w:eastAsiaTheme="minorEastAsia" w:cstheme="minorEastAsia"/>
                <w:sz w:val="24"/>
                <w:szCs w:val="24"/>
                <w:u w:val="none"/>
              </w:rPr>
              <w:t>:</w:t>
            </w:r>
            <w:r>
              <w:rPr>
                <w:rFonts w:hint="eastAsia" w:asciiTheme="minorEastAsia" w:hAnsiTheme="minorEastAsia" w:eastAsiaTheme="minorEastAsia" w:cstheme="minorEastAsia"/>
                <w:sz w:val="24"/>
                <w:szCs w:val="24"/>
                <w:u w:val="none"/>
                <w:lang w:val="en-US" w:eastAsia="zh-CN"/>
              </w:rPr>
              <w:t>0</w:t>
            </w:r>
            <w:r>
              <w:rPr>
                <w:rFonts w:hint="eastAsia" w:asciiTheme="minorEastAsia" w:hAnsiTheme="minorEastAsia" w:eastAsiaTheme="minorEastAsia" w:cstheme="minorEastAsia"/>
                <w:sz w:val="24"/>
                <w:szCs w:val="24"/>
                <w:u w:val="none"/>
              </w:rPr>
              <w:t>0前按采购公告中的通讯地址，以书面形式（加盖公章）提交采购</w:t>
            </w:r>
            <w:r>
              <w:rPr>
                <w:rFonts w:hint="eastAsia" w:asciiTheme="minorEastAsia" w:hAnsiTheme="minorEastAsia" w:eastAsiaTheme="minorEastAsia" w:cstheme="minorEastAsia"/>
                <w:sz w:val="24"/>
                <w:szCs w:val="24"/>
                <w:u w:val="none"/>
                <w:lang w:val="en-US" w:eastAsia="zh-CN"/>
              </w:rPr>
              <w:t>方</w:t>
            </w:r>
            <w:r>
              <w:rPr>
                <w:rFonts w:hint="eastAsia" w:asciiTheme="minorEastAsia" w:hAnsiTheme="minorEastAsia" w:eastAsiaTheme="minorEastAsia" w:cstheme="minorEastAsia"/>
                <w:sz w:val="24"/>
                <w:szCs w:val="24"/>
                <w:u w:val="none"/>
              </w:rPr>
              <w:t>，否则视为无效澄清或异议</w:t>
            </w:r>
            <w:r>
              <w:rPr>
                <w:rFonts w:hint="eastAsia" w:asciiTheme="minorEastAsia" w:hAnsiTheme="minorEastAsia" w:eastAsiaTheme="minorEastAsia" w:cstheme="minorEastAsia"/>
                <w:sz w:val="24"/>
                <w:szCs w:val="24"/>
              </w:rPr>
              <w:t>。</w:t>
            </w:r>
          </w:p>
        </w:tc>
      </w:tr>
      <w:tr w14:paraId="31995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709" w:type="dxa"/>
            <w:vAlign w:val="center"/>
          </w:tcPr>
          <w:p w14:paraId="16E399DD">
            <w:pPr>
              <w:spacing w:line="400" w:lineRule="exact"/>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1</w:t>
            </w:r>
            <w:r>
              <w:rPr>
                <w:rFonts w:hint="eastAsia" w:asciiTheme="minorEastAsia" w:hAnsiTheme="minorEastAsia" w:eastAsiaTheme="minorEastAsia" w:cstheme="minorEastAsia"/>
                <w:color w:val="000000"/>
                <w:sz w:val="24"/>
                <w:szCs w:val="24"/>
                <w:lang w:val="en-US" w:eastAsia="zh-CN"/>
              </w:rPr>
              <w:t>0</w:t>
            </w:r>
          </w:p>
        </w:tc>
        <w:tc>
          <w:tcPr>
            <w:tcW w:w="2605" w:type="dxa"/>
            <w:vAlign w:val="center"/>
          </w:tcPr>
          <w:p w14:paraId="04C28656">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联系方式</w:t>
            </w:r>
          </w:p>
        </w:tc>
        <w:tc>
          <w:tcPr>
            <w:tcW w:w="6638" w:type="dxa"/>
            <w:vAlign w:val="center"/>
          </w:tcPr>
          <w:p w14:paraId="1CEE9F13">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接收询问和质疑的联系方式</w:t>
            </w:r>
          </w:p>
          <w:p w14:paraId="138C1300">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w:t>
            </w:r>
            <w:r>
              <w:rPr>
                <w:rFonts w:hint="eastAsia" w:asciiTheme="minorEastAsia" w:hAnsiTheme="minorEastAsia" w:eastAsiaTheme="minorEastAsia" w:cstheme="minorEastAsia"/>
                <w:sz w:val="24"/>
                <w:szCs w:val="24"/>
                <w:lang w:val="en-US" w:eastAsia="zh-CN"/>
              </w:rPr>
              <w:t>单位</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color w:val="000000"/>
                <w:sz w:val="24"/>
                <w:szCs w:val="24"/>
                <w:lang w:val="en-US" w:eastAsia="zh-CN"/>
              </w:rPr>
              <w:t>常州市金坛区金沙高级中学</w:t>
            </w:r>
            <w:r>
              <w:rPr>
                <w:rFonts w:hint="eastAsia" w:asciiTheme="minorEastAsia" w:hAnsiTheme="minorEastAsia" w:eastAsiaTheme="minorEastAsia" w:cstheme="minorEastAsia"/>
                <w:sz w:val="24"/>
                <w:szCs w:val="24"/>
              </w:rPr>
              <w:t>；</w:t>
            </w:r>
          </w:p>
          <w:p w14:paraId="084A44DC">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联系电话：</w:t>
            </w:r>
            <w:bookmarkStart w:id="4" w:name="OLE_LINK3"/>
            <w:r>
              <w:rPr>
                <w:rFonts w:hint="eastAsia" w:asciiTheme="minorEastAsia" w:hAnsiTheme="minorEastAsia" w:eastAsiaTheme="minorEastAsia" w:cstheme="minorEastAsia"/>
                <w:color w:val="000000" w:themeColor="text1"/>
                <w:kern w:val="0"/>
                <w:sz w:val="24"/>
                <w:szCs w:val="24"/>
                <w:lang w:val="en-US" w:eastAsia="zh-CN" w:bidi="ar"/>
                <w14:textFill>
                  <w14:solidFill>
                    <w14:schemeClr w14:val="tx1"/>
                  </w14:solidFill>
                </w14:textFill>
              </w:rPr>
              <w:t>13921021174</w:t>
            </w:r>
            <w:bookmarkEnd w:id="4"/>
            <w:r>
              <w:rPr>
                <w:rFonts w:hint="eastAsia" w:asciiTheme="minorEastAsia" w:hAnsiTheme="minorEastAsia" w:eastAsiaTheme="minorEastAsia" w:cstheme="minorEastAsia"/>
                <w:color w:val="000000" w:themeColor="text1"/>
                <w:kern w:val="0"/>
                <w:sz w:val="24"/>
                <w:szCs w:val="24"/>
                <w:lang w:val="en-US" w:eastAsia="zh-CN" w:bidi="ar"/>
                <w14:textFill>
                  <w14:solidFill>
                    <w14:schemeClr w14:val="tx1"/>
                  </w14:solidFill>
                </w14:textFill>
              </w:rPr>
              <w:t xml:space="preserve">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w:t>
            </w:r>
          </w:p>
          <w:p w14:paraId="55723647">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通讯地址：</w:t>
            </w:r>
            <w:r>
              <w:rPr>
                <w:rFonts w:hint="eastAsia" w:asciiTheme="minorEastAsia" w:hAnsiTheme="minorEastAsia" w:eastAsiaTheme="minorEastAsia" w:cstheme="minorEastAsia"/>
                <w:sz w:val="24"/>
                <w:szCs w:val="24"/>
                <w:lang w:val="en-US" w:eastAsia="zh-CN"/>
              </w:rPr>
              <w:t>江苏省常州市金坛区金坛大道</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555</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 xml:space="preserve"> </w:t>
            </w:r>
            <w:r>
              <w:rPr>
                <w:rFonts w:hint="eastAsia" w:asciiTheme="minorEastAsia" w:hAnsiTheme="minorEastAsia" w:eastAsiaTheme="minorEastAsia" w:cstheme="minorEastAsia"/>
                <w:sz w:val="24"/>
                <w:szCs w:val="24"/>
                <w:lang w:val="en-US" w:eastAsia="zh-CN"/>
              </w:rPr>
              <w:t>号</w:t>
            </w:r>
            <w:r>
              <w:rPr>
                <w:rFonts w:hint="eastAsia" w:asciiTheme="minorEastAsia" w:hAnsiTheme="minorEastAsia" w:eastAsiaTheme="minorEastAsia" w:cstheme="minorEastAsia"/>
                <w:sz w:val="24"/>
                <w:szCs w:val="24"/>
              </w:rPr>
              <w:t>。</w:t>
            </w:r>
          </w:p>
        </w:tc>
      </w:tr>
      <w:tr w14:paraId="4EAF2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09" w:type="dxa"/>
            <w:vAlign w:val="center"/>
          </w:tcPr>
          <w:p w14:paraId="4149D3E2">
            <w:pPr>
              <w:spacing w:line="400" w:lineRule="exact"/>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1</w:t>
            </w:r>
            <w:r>
              <w:rPr>
                <w:rFonts w:hint="eastAsia" w:asciiTheme="minorEastAsia" w:hAnsiTheme="minorEastAsia" w:eastAsiaTheme="minorEastAsia" w:cstheme="minorEastAsia"/>
                <w:color w:val="000000"/>
                <w:sz w:val="24"/>
                <w:szCs w:val="24"/>
                <w:lang w:val="en-US" w:eastAsia="zh-CN"/>
              </w:rPr>
              <w:t>1</w:t>
            </w:r>
          </w:p>
        </w:tc>
        <w:tc>
          <w:tcPr>
            <w:tcW w:w="2605" w:type="dxa"/>
            <w:vAlign w:val="center"/>
          </w:tcPr>
          <w:p w14:paraId="6B46EC3F">
            <w:pPr>
              <w:spacing w:line="40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Cs/>
                <w:sz w:val="24"/>
                <w:szCs w:val="24"/>
              </w:rPr>
              <w:t>投标文件递交方式</w:t>
            </w:r>
          </w:p>
        </w:tc>
        <w:tc>
          <w:tcPr>
            <w:tcW w:w="6638" w:type="dxa"/>
            <w:vAlign w:val="center"/>
          </w:tcPr>
          <w:p w14:paraId="1859C392">
            <w:pPr>
              <w:pStyle w:val="21"/>
              <w:snapToGrid w:val="0"/>
              <w:spacing w:before="0" w:after="0" w:line="400" w:lineRule="exact"/>
              <w:ind w:left="0" w:leftChars="0" w:firstLine="42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Cs/>
                <w:sz w:val="24"/>
                <w:szCs w:val="24"/>
                <w:lang w:val="zh-CN"/>
              </w:rPr>
              <w:t>*本项目采用线下投标，请符合投标条件的投标人携带规定的材料于开标开始前到开标地点，进行开标。</w:t>
            </w:r>
            <w:r>
              <w:rPr>
                <w:rFonts w:hint="eastAsia" w:asciiTheme="minorEastAsia" w:hAnsiTheme="minorEastAsia" w:eastAsiaTheme="minorEastAsia" w:cstheme="minorEastAsia"/>
                <w:bCs/>
                <w:sz w:val="24"/>
                <w:szCs w:val="24"/>
              </w:rPr>
              <w:t>除上述方式之外，不接受投标人以邮箱、快递及其他任何方式提交的投标文件。</w:t>
            </w:r>
          </w:p>
        </w:tc>
      </w:tr>
      <w:tr w14:paraId="78ACC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709" w:type="dxa"/>
            <w:vAlign w:val="center"/>
          </w:tcPr>
          <w:p w14:paraId="2927C996">
            <w:pPr>
              <w:spacing w:line="400" w:lineRule="exact"/>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1</w:t>
            </w:r>
            <w:r>
              <w:rPr>
                <w:rFonts w:hint="eastAsia" w:asciiTheme="minorEastAsia" w:hAnsiTheme="minorEastAsia" w:eastAsiaTheme="minorEastAsia" w:cstheme="minorEastAsia"/>
                <w:color w:val="000000"/>
                <w:sz w:val="24"/>
                <w:szCs w:val="24"/>
                <w:lang w:val="en-US" w:eastAsia="zh-CN"/>
              </w:rPr>
              <w:t>2</w:t>
            </w:r>
          </w:p>
        </w:tc>
        <w:tc>
          <w:tcPr>
            <w:tcW w:w="2605" w:type="dxa"/>
            <w:vAlign w:val="center"/>
          </w:tcPr>
          <w:p w14:paraId="5A70B727">
            <w:pPr>
              <w:snapToGrid w:val="0"/>
              <w:spacing w:line="400" w:lineRule="exact"/>
              <w:jc w:val="center"/>
              <w:rPr>
                <w:rFonts w:hint="eastAsia" w:asciiTheme="minorEastAsia" w:hAnsiTheme="minorEastAsia" w:eastAsiaTheme="minorEastAsia" w:cstheme="minorEastAsia"/>
                <w:color w:val="000000"/>
                <w:sz w:val="24"/>
                <w:szCs w:val="24"/>
                <w:lang w:val="zh-CN"/>
              </w:rPr>
            </w:pPr>
            <w:r>
              <w:rPr>
                <w:rFonts w:hint="eastAsia" w:asciiTheme="minorEastAsia" w:hAnsiTheme="minorEastAsia" w:eastAsiaTheme="minorEastAsia" w:cstheme="minorEastAsia"/>
                <w:color w:val="000000"/>
                <w:sz w:val="24"/>
                <w:szCs w:val="24"/>
                <w:lang w:val="zh-CN"/>
              </w:rPr>
              <w:t>是否允许投标人将项目非主体、非关键性工作交由他人完成</w:t>
            </w:r>
          </w:p>
        </w:tc>
        <w:tc>
          <w:tcPr>
            <w:tcW w:w="6638" w:type="dxa"/>
            <w:vAlign w:val="center"/>
          </w:tcPr>
          <w:p w14:paraId="210002E5">
            <w:pPr>
              <w:snapToGrid w:val="0"/>
              <w:spacing w:line="400" w:lineRule="exact"/>
              <w:jc w:val="left"/>
              <w:rPr>
                <w:rFonts w:hint="eastAsia" w:asciiTheme="minorEastAsia" w:hAnsiTheme="minorEastAsia" w:eastAsiaTheme="minorEastAsia" w:cstheme="minorEastAsia"/>
                <w:color w:val="000000"/>
                <w:sz w:val="24"/>
                <w:szCs w:val="24"/>
                <w:lang w:val="zh-CN"/>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color w:val="000000"/>
                <w:sz w:val="24"/>
                <w:szCs w:val="24"/>
                <w:lang w:val="zh-CN"/>
              </w:rPr>
              <w:t>否</w:t>
            </w:r>
          </w:p>
        </w:tc>
      </w:tr>
      <w:tr w14:paraId="5427D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09" w:type="dxa"/>
            <w:vAlign w:val="center"/>
          </w:tcPr>
          <w:p w14:paraId="39A07B0D">
            <w:pPr>
              <w:spacing w:line="400" w:lineRule="exact"/>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1</w:t>
            </w:r>
            <w:r>
              <w:rPr>
                <w:rFonts w:hint="eastAsia" w:asciiTheme="minorEastAsia" w:hAnsiTheme="minorEastAsia" w:eastAsiaTheme="minorEastAsia" w:cstheme="minorEastAsia"/>
                <w:color w:val="000000"/>
                <w:sz w:val="24"/>
                <w:szCs w:val="24"/>
                <w:lang w:val="en-US" w:eastAsia="zh-CN"/>
              </w:rPr>
              <w:t>3</w:t>
            </w:r>
          </w:p>
        </w:tc>
        <w:tc>
          <w:tcPr>
            <w:tcW w:w="2605" w:type="dxa"/>
            <w:vAlign w:val="center"/>
          </w:tcPr>
          <w:p w14:paraId="729814A3">
            <w:pPr>
              <w:spacing w:line="40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投标文件有效期</w:t>
            </w:r>
          </w:p>
        </w:tc>
        <w:tc>
          <w:tcPr>
            <w:tcW w:w="6638" w:type="dxa"/>
            <w:vAlign w:val="center"/>
          </w:tcPr>
          <w:p w14:paraId="193E3D68">
            <w:pPr>
              <w:spacing w:line="400" w:lineRule="exac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30</w:t>
            </w:r>
            <w:r>
              <w:rPr>
                <w:rFonts w:hint="eastAsia" w:asciiTheme="minorEastAsia" w:hAnsiTheme="minorEastAsia" w:eastAsiaTheme="minorEastAsia" w:cstheme="minorEastAsia"/>
                <w:color w:val="000000"/>
                <w:sz w:val="24"/>
                <w:szCs w:val="24"/>
              </w:rPr>
              <w:t>日历天（投标有效期从提交投标文件的截止之日起算。有效期短于该规定期限的投标无效）</w:t>
            </w:r>
          </w:p>
        </w:tc>
      </w:tr>
      <w:tr w14:paraId="1203B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709" w:type="dxa"/>
            <w:vAlign w:val="center"/>
          </w:tcPr>
          <w:p w14:paraId="492E39BA">
            <w:pPr>
              <w:spacing w:line="400" w:lineRule="exact"/>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14</w:t>
            </w:r>
          </w:p>
        </w:tc>
        <w:tc>
          <w:tcPr>
            <w:tcW w:w="2605" w:type="dxa"/>
            <w:vAlign w:val="center"/>
          </w:tcPr>
          <w:p w14:paraId="7D253524">
            <w:pPr>
              <w:spacing w:line="360" w:lineRule="auto"/>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SA"/>
              </w:rPr>
              <w:t>是否收取履约保证金</w:t>
            </w:r>
          </w:p>
        </w:tc>
        <w:tc>
          <w:tcPr>
            <w:tcW w:w="6638" w:type="dxa"/>
            <w:vAlign w:val="center"/>
          </w:tcPr>
          <w:p w14:paraId="11BBA8C9">
            <w:pPr>
              <w:spacing w:line="360" w:lineRule="auto"/>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SA"/>
              </w:rPr>
              <w:t>■  否</w:t>
            </w:r>
          </w:p>
        </w:tc>
      </w:tr>
      <w:tr w14:paraId="106F0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1" w:hRule="atLeast"/>
          <w:jc w:val="center"/>
        </w:trPr>
        <w:tc>
          <w:tcPr>
            <w:tcW w:w="709" w:type="dxa"/>
            <w:vAlign w:val="center"/>
          </w:tcPr>
          <w:p w14:paraId="0D7D2686">
            <w:pPr>
              <w:spacing w:line="400" w:lineRule="exact"/>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1</w:t>
            </w:r>
            <w:r>
              <w:rPr>
                <w:rFonts w:hint="eastAsia" w:asciiTheme="minorEastAsia" w:hAnsiTheme="minorEastAsia" w:eastAsiaTheme="minorEastAsia" w:cstheme="minorEastAsia"/>
                <w:color w:val="000000"/>
                <w:sz w:val="24"/>
                <w:szCs w:val="24"/>
                <w:lang w:val="en-US" w:eastAsia="zh-CN"/>
              </w:rPr>
              <w:t>5</w:t>
            </w:r>
          </w:p>
        </w:tc>
        <w:tc>
          <w:tcPr>
            <w:tcW w:w="2605" w:type="dxa"/>
            <w:vAlign w:val="center"/>
          </w:tcPr>
          <w:p w14:paraId="3F930E55">
            <w:pPr>
              <w:snapToGrid w:val="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信用记录查询</w:t>
            </w:r>
          </w:p>
        </w:tc>
        <w:tc>
          <w:tcPr>
            <w:tcW w:w="6638" w:type="dxa"/>
            <w:vAlign w:val="center"/>
          </w:tcPr>
          <w:p w14:paraId="35E55E88">
            <w:pPr>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bCs/>
                <w:color w:val="000000"/>
                <w:sz w:val="24"/>
                <w:szCs w:val="24"/>
              </w:rPr>
              <w:t>项目评审组人员于资格审查时通过“信用中国”网站(www.creditchina.gov.cn)、中国政府采购网(www.ccgp.gov.cn)渠道查询投标人信用记录，经查询列入失信被执行人、重大税收违法案件当事人名单、政府采购严重违法失信行为记录名单，其投标作无效投标文件处理，无效投标人的信用记录查询结果截图将作为项目材料的组成部分。</w:t>
            </w:r>
          </w:p>
        </w:tc>
      </w:tr>
      <w:tr w14:paraId="6A797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709" w:type="dxa"/>
            <w:vAlign w:val="center"/>
          </w:tcPr>
          <w:p w14:paraId="7FD80D83">
            <w:pPr>
              <w:spacing w:line="400" w:lineRule="exact"/>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16</w:t>
            </w:r>
          </w:p>
        </w:tc>
        <w:tc>
          <w:tcPr>
            <w:tcW w:w="2605" w:type="dxa"/>
            <w:vAlign w:val="center"/>
          </w:tcPr>
          <w:p w14:paraId="28E184E6">
            <w:pPr>
              <w:spacing w:line="36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样品</w:t>
            </w:r>
          </w:p>
        </w:tc>
        <w:tc>
          <w:tcPr>
            <w:tcW w:w="6638" w:type="dxa"/>
            <w:vAlign w:val="center"/>
          </w:tcPr>
          <w:p w14:paraId="08D840E7">
            <w:pPr>
              <w:spacing w:line="36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投标样品具体要求如下：</w:t>
            </w:r>
          </w:p>
          <w:p w14:paraId="355CEE46">
            <w:pPr>
              <w:spacing w:line="36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（1）样品制作的标准和要求：</w:t>
            </w:r>
            <w:r>
              <w:rPr>
                <w:rFonts w:hint="eastAsia" w:asciiTheme="minorEastAsia" w:hAnsiTheme="minorEastAsia" w:eastAsiaTheme="minorEastAsia" w:cstheme="minorEastAsia"/>
                <w:sz w:val="24"/>
                <w:szCs w:val="24"/>
                <w:lang w:eastAsia="zh-CN"/>
              </w:rPr>
              <w:t>按</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采购需求</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w:t>
            </w:r>
          </w:p>
          <w:p w14:paraId="3D954CE8">
            <w:pPr>
              <w:spacing w:line="360" w:lineRule="exact"/>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关于本项目样品保管、封存事宜：</w:t>
            </w:r>
          </w:p>
          <w:p w14:paraId="1B324330">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①样品保管、封存及退还</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由采购人保管</w:t>
            </w:r>
            <w:r>
              <w:rPr>
                <w:rFonts w:hint="eastAsia" w:asciiTheme="minorEastAsia" w:hAnsiTheme="minorEastAsia" w:eastAsiaTheme="minorEastAsia" w:cstheme="minorEastAsia"/>
                <w:sz w:val="24"/>
                <w:szCs w:val="24"/>
                <w:lang w:eastAsia="zh-CN"/>
              </w:rPr>
              <w:t>、封存</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eastAsia="zh-CN"/>
              </w:rPr>
              <w:t>并作为履约验收</w:t>
            </w:r>
            <w:r>
              <w:rPr>
                <w:rFonts w:hint="eastAsia" w:asciiTheme="minorEastAsia" w:hAnsiTheme="minorEastAsia" w:eastAsiaTheme="minorEastAsia" w:cstheme="minorEastAsia"/>
                <w:sz w:val="24"/>
                <w:szCs w:val="24"/>
              </w:rPr>
              <w:t>的依据，验收</w:t>
            </w:r>
            <w:r>
              <w:rPr>
                <w:rFonts w:hint="eastAsia" w:asciiTheme="minorEastAsia" w:hAnsiTheme="minorEastAsia" w:eastAsiaTheme="minorEastAsia" w:cstheme="minorEastAsia"/>
                <w:sz w:val="24"/>
                <w:szCs w:val="24"/>
                <w:lang w:eastAsia="zh-CN"/>
              </w:rPr>
              <w:t>合格</w:t>
            </w:r>
            <w:r>
              <w:rPr>
                <w:rFonts w:hint="eastAsia" w:asciiTheme="minorEastAsia" w:hAnsiTheme="minorEastAsia" w:eastAsiaTheme="minorEastAsia" w:cstheme="minorEastAsia"/>
                <w:sz w:val="24"/>
                <w:szCs w:val="24"/>
              </w:rPr>
              <w:t>后由采购人退回；</w:t>
            </w:r>
          </w:p>
          <w:p w14:paraId="4FAAE992">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②中标候选人的投标样品由采购</w:t>
            </w:r>
            <w:r>
              <w:rPr>
                <w:rFonts w:hint="eastAsia" w:asciiTheme="minorEastAsia" w:hAnsiTheme="minorEastAsia" w:eastAsiaTheme="minorEastAsia" w:cstheme="minorEastAsia"/>
                <w:sz w:val="24"/>
                <w:szCs w:val="24"/>
                <w:lang w:val="en-US" w:eastAsia="zh-CN"/>
              </w:rPr>
              <w:t>方</w:t>
            </w:r>
            <w:r>
              <w:rPr>
                <w:rFonts w:hint="eastAsia" w:asciiTheme="minorEastAsia" w:hAnsiTheme="minorEastAsia" w:eastAsiaTheme="minorEastAsia" w:cstheme="minorEastAsia"/>
                <w:sz w:val="24"/>
                <w:szCs w:val="24"/>
              </w:rPr>
              <w:t>保管、封存至公告期结束后由投标人及时领回；</w:t>
            </w:r>
          </w:p>
          <w:p w14:paraId="60F7C990">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③未中标人（中标候选人除外）样品退还：由投标人在开标结束后及时领回，采购人不会对未中标人的投标样品负保管责任</w:t>
            </w:r>
            <w:r>
              <w:rPr>
                <w:rFonts w:hint="eastAsia" w:asciiTheme="minorEastAsia" w:hAnsiTheme="minorEastAsia" w:eastAsiaTheme="minorEastAsia" w:cstheme="minorEastAsia"/>
                <w:sz w:val="24"/>
                <w:szCs w:val="24"/>
                <w:lang w:eastAsia="zh-CN"/>
              </w:rPr>
              <w:t>；</w:t>
            </w:r>
          </w:p>
          <w:p w14:paraId="5388F594">
            <w:pPr>
              <w:spacing w:line="360" w:lineRule="exact"/>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（5）其他要求：</w:t>
            </w:r>
            <w:r>
              <w:rPr>
                <w:rFonts w:hint="eastAsia" w:asciiTheme="minorEastAsia" w:hAnsiTheme="minorEastAsia" w:eastAsiaTheme="minorEastAsia" w:cstheme="minorEastAsia"/>
                <w:sz w:val="24"/>
                <w:szCs w:val="24"/>
                <w:lang w:eastAsia="zh-CN"/>
              </w:rPr>
              <w:t>开标前样品均由投标人自行保管；</w:t>
            </w:r>
          </w:p>
          <w:p w14:paraId="35550F6D">
            <w:pPr>
              <w:spacing w:line="360" w:lineRule="exact"/>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（6）样品递交时间：</w:t>
            </w:r>
            <w:r>
              <w:rPr>
                <w:rFonts w:hint="eastAsia" w:asciiTheme="minorEastAsia" w:hAnsiTheme="minorEastAsia" w:eastAsiaTheme="minorEastAsia" w:cstheme="minorEastAsia"/>
                <w:sz w:val="24"/>
                <w:szCs w:val="24"/>
                <w:lang w:val="en-US" w:eastAsia="zh-CN"/>
              </w:rPr>
              <w:t>2026年</w:t>
            </w:r>
            <w:r>
              <w:rPr>
                <w:rFonts w:hint="eastAsia" w:asciiTheme="minorEastAsia" w:hAnsiTheme="minorEastAsia" w:eastAsiaTheme="minorEastAsia" w:cstheme="minorEastAsia"/>
                <w:color w:val="1F2329"/>
                <w:sz w:val="24"/>
                <w:szCs w:val="24"/>
                <w:u w:val="single"/>
              </w:rPr>
              <w:t xml:space="preserve"> </w:t>
            </w:r>
            <w:r>
              <w:rPr>
                <w:rFonts w:hint="eastAsia" w:asciiTheme="minorEastAsia" w:hAnsiTheme="minorEastAsia" w:eastAsiaTheme="minorEastAsia" w:cstheme="minorEastAsia"/>
                <w:b w:val="0"/>
                <w:bCs w:val="0"/>
                <w:color w:val="000000" w:themeColor="text1"/>
                <w:sz w:val="24"/>
                <w:szCs w:val="24"/>
                <w:u w:val="single"/>
                <w:lang w:val="en-US" w:eastAsia="zh-CN"/>
                <w14:textFill>
                  <w14:solidFill>
                    <w14:schemeClr w14:val="tx1"/>
                  </w14:solidFill>
                </w14:textFill>
              </w:rPr>
              <w:t>8</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 xml:space="preserve"> </w:t>
            </w:r>
            <w:r>
              <w:rPr>
                <w:rFonts w:hint="eastAsia" w:asciiTheme="minorEastAsia" w:hAnsiTheme="minorEastAsia" w:eastAsiaTheme="minorEastAsia" w:cstheme="minorEastAsia"/>
                <w:sz w:val="24"/>
                <w:szCs w:val="24"/>
                <w:lang w:val="en-US" w:eastAsia="zh-CN"/>
              </w:rPr>
              <w:t>月</w:t>
            </w:r>
            <w:r>
              <w:rPr>
                <w:rFonts w:hint="eastAsia" w:asciiTheme="minorEastAsia" w:hAnsiTheme="minorEastAsia" w:eastAsiaTheme="minorEastAsia" w:cstheme="minorEastAsia"/>
                <w:color w:val="1F2329"/>
                <w:sz w:val="24"/>
                <w:szCs w:val="24"/>
                <w:u w:val="single"/>
              </w:rPr>
              <w:t xml:space="preserve"> </w:t>
            </w:r>
            <w:r>
              <w:rPr>
                <w:rFonts w:hint="eastAsia" w:asciiTheme="minorEastAsia" w:hAnsiTheme="minorEastAsia" w:eastAsiaTheme="minorEastAsia" w:cstheme="minorEastAsia"/>
                <w:color w:val="1F2329"/>
                <w:sz w:val="24"/>
                <w:szCs w:val="24"/>
                <w:u w:val="single"/>
                <w:lang w:val="en-US" w:eastAsia="zh-CN"/>
              </w:rPr>
              <w:t>10</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lang w:val="en-US" w:eastAsia="zh-CN"/>
              </w:rPr>
              <w:t>日</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8:30-9：30</w:t>
            </w:r>
            <w:r>
              <w:rPr>
                <w:rFonts w:hint="eastAsia" w:asciiTheme="minorEastAsia" w:hAnsiTheme="minorEastAsia" w:eastAsiaTheme="minorEastAsia" w:cstheme="minorEastAsia"/>
                <w:sz w:val="24"/>
                <w:szCs w:val="24"/>
                <w:lang w:eastAsia="zh-CN"/>
              </w:rPr>
              <w:t>；</w:t>
            </w:r>
          </w:p>
          <w:p w14:paraId="30497EC9">
            <w:pPr>
              <w:spacing w:line="360" w:lineRule="exact"/>
              <w:jc w:val="left"/>
              <w:rPr>
                <w:rFonts w:hint="eastAsia"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rPr>
              <w:t>（7）样品递交地点：</w:t>
            </w:r>
            <w:r>
              <w:rPr>
                <w:rFonts w:hint="eastAsia" w:asciiTheme="minorEastAsia" w:hAnsiTheme="minorEastAsia" w:eastAsiaTheme="minorEastAsia" w:cstheme="minorEastAsia"/>
                <w:sz w:val="24"/>
                <w:szCs w:val="24"/>
                <w:lang w:val="en-US" w:eastAsia="zh-CN"/>
              </w:rPr>
              <w:t>江苏省常州市金坛区金沙高级中学行政楼5楼；</w:t>
            </w:r>
          </w:p>
          <w:p w14:paraId="77B56EAF">
            <w:pPr>
              <w:spacing w:line="36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（8）递交样品</w:t>
            </w:r>
            <w:r>
              <w:rPr>
                <w:rFonts w:hint="eastAsia" w:asciiTheme="minorEastAsia" w:hAnsiTheme="minorEastAsia" w:eastAsiaTheme="minorEastAsia" w:cstheme="minorEastAsia"/>
                <w:sz w:val="24"/>
                <w:szCs w:val="24"/>
                <w:lang w:eastAsia="zh-CN"/>
              </w:rPr>
              <w:t>联系</w:t>
            </w:r>
            <w:r>
              <w:rPr>
                <w:rFonts w:hint="eastAsia" w:asciiTheme="minorEastAsia" w:hAnsiTheme="minorEastAsia" w:eastAsiaTheme="minorEastAsia" w:cstheme="minorEastAsia"/>
                <w:sz w:val="24"/>
                <w:szCs w:val="24"/>
              </w:rPr>
              <w:t>电话：</w:t>
            </w:r>
            <w:r>
              <w:rPr>
                <w:rFonts w:hint="eastAsia" w:asciiTheme="minorEastAsia" w:hAnsiTheme="minorEastAsia" w:eastAsiaTheme="minorEastAsia" w:cstheme="minorEastAsia"/>
                <w:color w:val="000000" w:themeColor="text1"/>
                <w:kern w:val="0"/>
                <w:sz w:val="24"/>
                <w:szCs w:val="24"/>
                <w:lang w:val="en-US" w:eastAsia="zh-CN" w:bidi="ar"/>
                <w14:textFill>
                  <w14:solidFill>
                    <w14:schemeClr w14:val="tx1"/>
                  </w14:solidFill>
                </w14:textFill>
              </w:rPr>
              <w:t>13921021174</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 </w:t>
            </w:r>
            <w:r>
              <w:rPr>
                <w:rFonts w:hint="eastAsia" w:asciiTheme="minorEastAsia" w:hAnsiTheme="minorEastAsia" w:eastAsiaTheme="minorEastAsia" w:cstheme="minorEastAsia"/>
                <w:sz w:val="24"/>
                <w:szCs w:val="24"/>
              </w:rPr>
              <w:t>。</w:t>
            </w:r>
          </w:p>
        </w:tc>
      </w:tr>
    </w:tbl>
    <w:p w14:paraId="4CA4AE22">
      <w:pPr>
        <w:rPr>
          <w:rFonts w:hint="eastAsia" w:asciiTheme="minorEastAsia" w:hAnsiTheme="minorEastAsia" w:eastAsiaTheme="minorEastAsia" w:cstheme="minorEastAsia"/>
          <w:color w:val="1F2329"/>
          <w:sz w:val="24"/>
          <w:szCs w:val="24"/>
        </w:rPr>
      </w:pPr>
      <w:r>
        <w:rPr>
          <w:rFonts w:hint="eastAsia" w:asciiTheme="minorEastAsia" w:hAnsiTheme="minorEastAsia" w:eastAsiaTheme="minorEastAsia" w:cstheme="minorEastAsia"/>
          <w:color w:val="000000"/>
          <w:sz w:val="24"/>
          <w:szCs w:val="24"/>
        </w:rPr>
        <w:br w:type="page"/>
      </w:r>
    </w:p>
    <w:p w14:paraId="2E9E65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Theme="minorEastAsia" w:hAnsiTheme="minorEastAsia" w:eastAsiaTheme="minorEastAsia" w:cstheme="minorEastAsia"/>
          <w:color w:val="1F2329"/>
          <w:sz w:val="24"/>
          <w:szCs w:val="24"/>
        </w:rPr>
      </w:pPr>
      <w:r>
        <w:rPr>
          <w:rFonts w:hint="eastAsia" w:asciiTheme="minorEastAsia" w:hAnsiTheme="minorEastAsia" w:eastAsiaTheme="minorEastAsia" w:cstheme="minorEastAsia"/>
          <w:color w:val="1F2329"/>
          <w:sz w:val="24"/>
          <w:szCs w:val="24"/>
        </w:rPr>
        <w:t>第三章 采购需求与校服技术标准</w:t>
      </w:r>
    </w:p>
    <w:p w14:paraId="1C4665D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Theme="minorEastAsia" w:hAnsiTheme="minorEastAsia" w:eastAsiaTheme="minorEastAsia" w:cstheme="minorEastAsia"/>
          <w:color w:val="1F2329"/>
          <w:sz w:val="24"/>
          <w:szCs w:val="24"/>
        </w:rPr>
      </w:pPr>
      <w:r>
        <w:rPr>
          <w:rFonts w:hint="eastAsia" w:asciiTheme="minorEastAsia" w:hAnsiTheme="minorEastAsia" w:eastAsiaTheme="minorEastAsia" w:cstheme="minorEastAsia"/>
          <w:color w:val="1F2329"/>
          <w:sz w:val="24"/>
          <w:szCs w:val="24"/>
        </w:rPr>
        <w:t>一、总体要求</w:t>
      </w:r>
    </w:p>
    <w:p w14:paraId="62E80C6A">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Theme="minorEastAsia" w:hAnsiTheme="minorEastAsia" w:eastAsiaTheme="minorEastAsia" w:cstheme="minorEastAsia"/>
          <w:color w:val="1F2329"/>
          <w:sz w:val="24"/>
          <w:szCs w:val="24"/>
        </w:rPr>
      </w:pPr>
      <w:r>
        <w:rPr>
          <w:rFonts w:hint="eastAsia" w:asciiTheme="minorEastAsia" w:hAnsiTheme="minorEastAsia" w:eastAsiaTheme="minorEastAsia" w:cstheme="minorEastAsia"/>
          <w:color w:val="1F2329"/>
          <w:sz w:val="24"/>
          <w:szCs w:val="24"/>
        </w:rPr>
        <w:t>主色调：</w:t>
      </w:r>
      <w:r>
        <w:rPr>
          <w:rFonts w:hint="eastAsia" w:asciiTheme="minorEastAsia" w:hAnsiTheme="minorEastAsia" w:eastAsiaTheme="minorEastAsia" w:cstheme="minorEastAsia"/>
          <w:color w:val="1F2329"/>
          <w:sz w:val="24"/>
          <w:szCs w:val="24"/>
          <w:lang w:val="en-US" w:eastAsia="zh-CN"/>
        </w:rPr>
        <w:t>蓝色</w:t>
      </w:r>
      <w:r>
        <w:rPr>
          <w:rFonts w:hint="eastAsia" w:asciiTheme="minorEastAsia" w:hAnsiTheme="minorEastAsia" w:eastAsiaTheme="minorEastAsia" w:cstheme="minorEastAsia"/>
          <w:color w:val="1F2329"/>
          <w:sz w:val="24"/>
          <w:szCs w:val="24"/>
        </w:rPr>
        <w:t xml:space="preserve"> + </w:t>
      </w:r>
      <w:r>
        <w:rPr>
          <w:rFonts w:hint="eastAsia" w:asciiTheme="minorEastAsia" w:hAnsiTheme="minorEastAsia" w:eastAsiaTheme="minorEastAsia" w:cstheme="minorEastAsia"/>
          <w:color w:val="1F2329"/>
          <w:sz w:val="24"/>
          <w:szCs w:val="24"/>
          <w:lang w:val="en-US" w:eastAsia="zh-CN"/>
        </w:rPr>
        <w:t>藏青</w:t>
      </w:r>
      <w:r>
        <w:rPr>
          <w:rFonts w:hint="eastAsia" w:asciiTheme="minorEastAsia" w:hAnsiTheme="minorEastAsia" w:eastAsiaTheme="minorEastAsia" w:cstheme="minorEastAsia"/>
          <w:color w:val="1F2329"/>
          <w:sz w:val="24"/>
          <w:szCs w:val="24"/>
        </w:rPr>
        <w:t xml:space="preserve"> + </w:t>
      </w:r>
      <w:r>
        <w:rPr>
          <w:rFonts w:hint="eastAsia" w:asciiTheme="minorEastAsia" w:hAnsiTheme="minorEastAsia" w:eastAsiaTheme="minorEastAsia" w:cstheme="minorEastAsia"/>
          <w:color w:val="1F2329"/>
          <w:sz w:val="24"/>
          <w:szCs w:val="24"/>
          <w:lang w:val="en-US" w:eastAsia="zh-CN"/>
        </w:rPr>
        <w:t>白色</w:t>
      </w:r>
      <w:r>
        <w:rPr>
          <w:rFonts w:hint="eastAsia" w:asciiTheme="minorEastAsia" w:hAnsiTheme="minorEastAsia" w:eastAsiaTheme="minorEastAsia" w:cstheme="minorEastAsia"/>
          <w:color w:val="1F2329"/>
          <w:sz w:val="24"/>
          <w:szCs w:val="24"/>
        </w:rPr>
        <w:t>，简约寄宿制四星级高中风格，适配日常教学、升旗仪式、运动会、研学、礼仪活动多场景，胸口统一印制</w:t>
      </w:r>
      <w:r>
        <w:rPr>
          <w:rStyle w:val="14"/>
          <w:rFonts w:hint="eastAsia" w:asciiTheme="minorEastAsia" w:hAnsiTheme="minorEastAsia" w:eastAsiaTheme="minorEastAsia" w:cstheme="minorEastAsia"/>
          <w:color w:val="1F2329"/>
          <w:sz w:val="24"/>
          <w:szCs w:val="24"/>
        </w:rPr>
        <w:t>金沙高级中学校徽</w:t>
      </w:r>
    </w:p>
    <w:p w14:paraId="23CFBBE3">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Theme="minorEastAsia" w:hAnsiTheme="minorEastAsia" w:eastAsiaTheme="minorEastAsia" w:cstheme="minorEastAsia"/>
          <w:color w:val="1F2329"/>
          <w:sz w:val="24"/>
          <w:szCs w:val="24"/>
        </w:rPr>
      </w:pPr>
      <w:r>
        <w:rPr>
          <w:rFonts w:hint="eastAsia" w:asciiTheme="minorEastAsia" w:hAnsiTheme="minorEastAsia" w:eastAsiaTheme="minorEastAsia" w:cstheme="minorEastAsia"/>
          <w:color w:val="1F2329"/>
          <w:sz w:val="24"/>
          <w:szCs w:val="24"/>
        </w:rPr>
        <w:t>安全标准：所有外穿校服执行 GB 18401-2010 B 类，禁用可分解致癌芳香胺染料</w:t>
      </w:r>
    </w:p>
    <w:p w14:paraId="344A9D21">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Theme="minorEastAsia" w:hAnsiTheme="minorEastAsia" w:eastAsiaTheme="minorEastAsia" w:cstheme="minorEastAsia"/>
          <w:color w:val="1F2329"/>
          <w:sz w:val="24"/>
          <w:szCs w:val="24"/>
        </w:rPr>
      </w:pPr>
      <w:r>
        <w:rPr>
          <w:rFonts w:hint="eastAsia" w:asciiTheme="minorEastAsia" w:hAnsiTheme="minorEastAsia" w:eastAsiaTheme="minorEastAsia" w:cstheme="minorEastAsia"/>
          <w:color w:val="1F2329"/>
          <w:sz w:val="24"/>
          <w:szCs w:val="24"/>
        </w:rPr>
        <w:t>工艺要求：全件锁边、线头清理干净，无尖锐金属辅料；内侧缝制永久性水洗标、尺码标、生产批次；尺码覆盖 1</w:t>
      </w:r>
      <w:r>
        <w:rPr>
          <w:rFonts w:hint="eastAsia" w:asciiTheme="minorEastAsia" w:hAnsiTheme="minorEastAsia" w:cstheme="minorEastAsia"/>
          <w:color w:val="1F2329"/>
          <w:sz w:val="24"/>
          <w:szCs w:val="24"/>
          <w:lang w:val="en-US" w:eastAsia="zh-CN"/>
        </w:rPr>
        <w:t>6</w:t>
      </w:r>
      <w:r>
        <w:rPr>
          <w:rFonts w:hint="eastAsia" w:asciiTheme="minorEastAsia" w:hAnsiTheme="minorEastAsia" w:eastAsiaTheme="minorEastAsia" w:cstheme="minorEastAsia"/>
          <w:color w:val="1F2329"/>
          <w:sz w:val="24"/>
          <w:szCs w:val="24"/>
        </w:rPr>
        <w:t>0-195 码，免费提供特体加大小码定制</w:t>
      </w:r>
    </w:p>
    <w:p w14:paraId="68E5D200">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Theme="minorEastAsia" w:hAnsiTheme="minorEastAsia" w:eastAsiaTheme="minorEastAsia" w:cstheme="minorEastAsia"/>
          <w:color w:val="1F2329"/>
          <w:sz w:val="24"/>
          <w:szCs w:val="24"/>
        </w:rPr>
      </w:pPr>
      <w:r>
        <w:rPr>
          <w:rFonts w:hint="eastAsia" w:asciiTheme="minorEastAsia" w:hAnsiTheme="minorEastAsia" w:eastAsiaTheme="minorEastAsia" w:cstheme="minorEastAsia"/>
          <w:color w:val="1F2329"/>
          <w:sz w:val="24"/>
          <w:szCs w:val="24"/>
        </w:rPr>
        <w:t>验收依据：封存样品 + 招标文件技术参数 + 第三方检测报告三重验收</w:t>
      </w:r>
      <w:r>
        <w:rPr>
          <w:rFonts w:hint="eastAsia" w:asciiTheme="minorEastAsia" w:hAnsiTheme="minorEastAsia" w:eastAsiaTheme="minorEastAsia" w:cstheme="minorEastAsia"/>
          <w:color w:val="1F2329"/>
          <w:sz w:val="24"/>
          <w:szCs w:val="24"/>
          <w:lang w:eastAsia="zh-CN"/>
        </w:rPr>
        <w:t>（</w:t>
      </w:r>
      <w:r>
        <w:rPr>
          <w:rFonts w:hint="eastAsia" w:asciiTheme="minorEastAsia" w:hAnsiTheme="minorEastAsia" w:eastAsiaTheme="minorEastAsia" w:cstheme="minorEastAsia"/>
          <w:color w:val="1F2329"/>
          <w:sz w:val="24"/>
          <w:szCs w:val="24"/>
          <w:lang w:val="en-US" w:eastAsia="zh-CN"/>
        </w:rPr>
        <w:t>双送检</w:t>
      </w:r>
      <w:r>
        <w:rPr>
          <w:rFonts w:hint="eastAsia" w:asciiTheme="minorEastAsia" w:hAnsiTheme="minorEastAsia" w:eastAsiaTheme="minorEastAsia" w:cstheme="minorEastAsia"/>
          <w:color w:val="1F2329"/>
          <w:sz w:val="24"/>
          <w:szCs w:val="24"/>
          <w:lang w:eastAsia="zh-CN"/>
        </w:rPr>
        <w:t>）</w:t>
      </w:r>
    </w:p>
    <w:p w14:paraId="6561048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Theme="minorEastAsia" w:hAnsiTheme="minorEastAsia" w:eastAsiaTheme="minorEastAsia" w:cstheme="minorEastAsia"/>
          <w:color w:val="1F2329"/>
          <w:sz w:val="24"/>
          <w:szCs w:val="24"/>
        </w:rPr>
      </w:pPr>
      <w:r>
        <w:rPr>
          <w:rFonts w:hint="eastAsia" w:asciiTheme="minorEastAsia" w:hAnsiTheme="minorEastAsia" w:eastAsiaTheme="minorEastAsia" w:cstheme="minorEastAsia"/>
          <w:color w:val="1F2329"/>
          <w:sz w:val="24"/>
          <w:szCs w:val="24"/>
        </w:rPr>
        <w:t>二、各品类详细技术参数</w:t>
      </w:r>
    </w:p>
    <w:p w14:paraId="01373C8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Theme="minorEastAsia" w:hAnsiTheme="minorEastAsia" w:eastAsiaTheme="minorEastAsia" w:cstheme="minorEastAsia"/>
          <w:color w:val="1F2329"/>
          <w:sz w:val="24"/>
          <w:szCs w:val="24"/>
        </w:rPr>
      </w:pPr>
      <w:r>
        <w:rPr>
          <w:rFonts w:hint="eastAsia" w:asciiTheme="minorEastAsia" w:hAnsiTheme="minorEastAsia" w:eastAsiaTheme="minorEastAsia" w:cstheme="minorEastAsia"/>
          <w:color w:val="1F2329"/>
          <w:sz w:val="24"/>
          <w:szCs w:val="24"/>
        </w:rPr>
        <w:t xml:space="preserve">（一）夏装（短袖 T 恤 </w:t>
      </w:r>
      <w:r>
        <w:rPr>
          <w:rFonts w:hint="eastAsia" w:asciiTheme="minorEastAsia" w:hAnsiTheme="minorEastAsia" w:eastAsiaTheme="minorEastAsia" w:cstheme="minorEastAsia"/>
          <w:color w:val="1F2329"/>
          <w:sz w:val="24"/>
          <w:szCs w:val="24"/>
          <w:lang w:val="en-US" w:eastAsia="zh-CN"/>
        </w:rPr>
        <w:t>3件</w:t>
      </w:r>
      <w:r>
        <w:rPr>
          <w:rFonts w:hint="eastAsia" w:asciiTheme="minorEastAsia" w:hAnsiTheme="minorEastAsia" w:eastAsiaTheme="minorEastAsia" w:cstheme="minorEastAsia"/>
          <w:color w:val="1F2329"/>
          <w:sz w:val="24"/>
          <w:szCs w:val="24"/>
        </w:rPr>
        <w:t>）</w:t>
      </w:r>
    </w:p>
    <w:p w14:paraId="4E59A39F">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Theme="minorEastAsia" w:hAnsiTheme="minorEastAsia" w:eastAsiaTheme="minorEastAsia" w:cstheme="minorEastAsia"/>
          <w:b w:val="0"/>
          <w:bCs/>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短袖 T 恤：</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70</w:t>
      </w:r>
      <w:r>
        <w:rPr>
          <w:rFonts w:hint="eastAsia" w:asciiTheme="minorEastAsia" w:hAnsiTheme="minorEastAsia" w:eastAsiaTheme="minorEastAsia" w:cstheme="minorEastAsia"/>
          <w:color w:val="000000" w:themeColor="text1"/>
          <w:sz w:val="24"/>
          <w:szCs w:val="24"/>
          <w14:textFill>
            <w14:solidFill>
              <w14:schemeClr w14:val="tx1"/>
            </w14:solidFill>
          </w14:textFill>
        </w:rPr>
        <w:t>%</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棉</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 30%聚酯纤维，</w:t>
      </w:r>
      <w:r>
        <w:rPr>
          <w:rFonts w:hint="eastAsia" w:asciiTheme="minorEastAsia" w:hAnsiTheme="minorEastAsia" w:eastAsiaTheme="minorEastAsia" w:cstheme="minorEastAsia"/>
          <w:color w:val="000000" w:themeColor="text1"/>
          <w:sz w:val="24"/>
          <w:szCs w:val="24"/>
          <w14:textFill>
            <w14:solidFill>
              <w14:schemeClr w14:val="tx1"/>
            </w14:solidFill>
          </w14:textFill>
        </w:rPr>
        <w:t>色牢度≥4 级</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EastAsia"/>
          <w:b w:val="0"/>
          <w:bCs/>
          <w:i w:val="0"/>
          <w:color w:val="000000" w:themeColor="text1"/>
          <w:kern w:val="0"/>
          <w:sz w:val="24"/>
          <w:szCs w:val="24"/>
          <w:u w:val="none"/>
          <w:lang w:val="en-US" w:eastAsia="zh-CN" w:bidi="ar"/>
          <w14:textFill>
            <w14:solidFill>
              <w14:schemeClr w14:val="tx1"/>
            </w14:solidFill>
          </w14:textFill>
        </w:rPr>
        <w:t>平方米重量≥200g/㎡</w:t>
      </w:r>
    </w:p>
    <w:p w14:paraId="20F8212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（二）春秋运动套装（外套 + 长裤，</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 套）</w:t>
      </w:r>
    </w:p>
    <w:p w14:paraId="3E240418">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外套：</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45%</w:t>
      </w:r>
      <w:r>
        <w:rPr>
          <w:rFonts w:hint="eastAsia" w:asciiTheme="minorEastAsia" w:hAnsiTheme="minorEastAsia" w:eastAsiaTheme="minorEastAsia" w:cstheme="minorEastAsia"/>
          <w:color w:val="000000" w:themeColor="text1"/>
          <w:sz w:val="24"/>
          <w:szCs w:val="24"/>
          <w14:textFill>
            <w14:solidFill>
              <w14:schemeClr w14:val="tx1"/>
            </w14:solidFill>
          </w14:textFill>
        </w:rPr>
        <w:t>棉</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55%聚酯纤维，</w:t>
      </w:r>
      <w:r>
        <w:rPr>
          <w:rFonts w:hint="eastAsia" w:asciiTheme="minorEastAsia" w:hAnsiTheme="minorEastAsia" w:eastAsiaTheme="minorEastAsia" w:cstheme="minorEastAsia"/>
          <w:b w:val="0"/>
          <w:bCs/>
          <w:i w:val="0"/>
          <w:color w:val="000000" w:themeColor="text1"/>
          <w:kern w:val="0"/>
          <w:sz w:val="24"/>
          <w:szCs w:val="24"/>
          <w:u w:val="none"/>
          <w:lang w:val="en-US" w:eastAsia="zh-CN" w:bidi="ar"/>
          <w14:textFill>
            <w14:solidFill>
              <w14:schemeClr w14:val="tx1"/>
            </w14:solidFill>
          </w14:textFill>
        </w:rPr>
        <w:t>平方米重量≥300g/m²</w:t>
      </w:r>
      <w:r>
        <w:rPr>
          <w:rFonts w:hint="eastAsia" w:asciiTheme="minorEastAsia" w:hAnsiTheme="minorEastAsia" w:eastAsiaTheme="minorEastAsia" w:cstheme="minorEastAsia"/>
          <w:b/>
          <w:i w:val="0"/>
          <w:color w:val="000000" w:themeColor="text1"/>
          <w:kern w:val="0"/>
          <w:sz w:val="24"/>
          <w:szCs w:val="24"/>
          <w:u w:val="none"/>
          <w:lang w:val="en-US" w:eastAsia="zh-CN" w:bidi="ar"/>
          <w14:textFill>
            <w14:solidFill>
              <w14:schemeClr w14:val="tx1"/>
            </w14:solidFill>
          </w14:textFill>
        </w:rPr>
        <w:t>，</w:t>
      </w:r>
      <w:r>
        <w:rPr>
          <w:rFonts w:hint="eastAsia" w:asciiTheme="minorEastAsia" w:hAnsiTheme="minorEastAsia" w:eastAsiaTheme="minorEastAsia" w:cstheme="minorEastAsia"/>
          <w:color w:val="000000" w:themeColor="text1"/>
          <w:sz w:val="24"/>
          <w:szCs w:val="24"/>
          <w14:textFill>
            <w14:solidFill>
              <w14:schemeClr w14:val="tx1"/>
            </w14:solidFill>
          </w14:textFill>
        </w:rPr>
        <w:t>抗起球 4 级以上，防爆尼龙拉链，螺纹袖口下摆不松垮衣</w:t>
      </w:r>
    </w:p>
    <w:p w14:paraId="27495BEE">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长裤：同面料直筒版型，侧边缝制夜间反光安全条，耐磨抗皱</w:t>
      </w:r>
    </w:p>
    <w:p w14:paraId="0560FF8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（三）冬季冲锋衣（1 套）</w:t>
      </w:r>
    </w:p>
    <w:p w14:paraId="6D638123">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外层：</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面料</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100%聚酯纤维，</w:t>
      </w:r>
      <w:r>
        <w:rPr>
          <w:rStyle w:val="26"/>
          <w:rFonts w:hint="eastAsia" w:asciiTheme="minorEastAsia" w:hAnsiTheme="minorEastAsia" w:eastAsiaTheme="minorEastAsia" w:cstheme="minorEastAsia"/>
          <w:b w:val="0"/>
          <w:bCs/>
          <w:color w:val="000000" w:themeColor="text1"/>
          <w:sz w:val="24"/>
          <w:szCs w:val="24"/>
          <w:lang w:val="en-US" w:eastAsia="zh-CN" w:bidi="ar"/>
          <w14:textFill>
            <w14:solidFill>
              <w14:schemeClr w14:val="tx1"/>
            </w14:solidFill>
          </w14:textFill>
        </w:rPr>
        <w:t>平方米重量≥150g/m²</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 </w:t>
      </w:r>
    </w:p>
    <w:p w14:paraId="6CAD0DA0">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里料：100%聚酯纤维</w:t>
      </w:r>
      <w:r>
        <w:rPr>
          <w:rStyle w:val="26"/>
          <w:rFonts w:hint="eastAsia" w:asciiTheme="minorEastAsia" w:hAnsiTheme="minorEastAsia" w:eastAsiaTheme="minorEastAsia" w:cstheme="minorEastAsia"/>
          <w:b w:val="0"/>
          <w:bCs/>
          <w:color w:val="000000" w:themeColor="text1"/>
          <w:sz w:val="24"/>
          <w:szCs w:val="24"/>
          <w:lang w:val="en-US" w:eastAsia="zh-CN" w:bidi="ar"/>
          <w14:textFill>
            <w14:solidFill>
              <w14:schemeClr w14:val="tx1"/>
            </w14:solidFill>
          </w14:textFill>
        </w:rPr>
        <w:t>，</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14:textFill>
            <w14:solidFill>
              <w14:schemeClr w14:val="tx1"/>
            </w14:solidFill>
          </w14:textFill>
        </w:rPr>
        <w:t>防水防风透气面料，可收纳防风帽</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p>
    <w:p w14:paraId="6DA4AEF7">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内胆：</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100%聚酯纤维，</w:t>
      </w:r>
      <w:r>
        <w:rPr>
          <w:rStyle w:val="27"/>
          <w:rFonts w:hint="eastAsia" w:asciiTheme="minorEastAsia" w:hAnsiTheme="minorEastAsia" w:eastAsiaTheme="minorEastAsia" w:cstheme="minorEastAsia"/>
          <w:b w:val="0"/>
          <w:bCs/>
          <w:color w:val="000000" w:themeColor="text1"/>
          <w:sz w:val="24"/>
          <w:szCs w:val="24"/>
          <w:lang w:val="en-US" w:eastAsia="zh-CN" w:bidi="ar"/>
          <w14:textFill>
            <w14:solidFill>
              <w14:schemeClr w14:val="tx1"/>
            </w14:solidFill>
          </w14:textFill>
        </w:rPr>
        <w:t>复合摇粒平方米重量≥300g/m²，</w:t>
      </w:r>
      <w:r>
        <w:rPr>
          <w:rStyle w:val="27"/>
          <w:rFonts w:hint="eastAsia" w:asciiTheme="minorEastAsia" w:hAnsiTheme="minorEastAsia" w:eastAsiaTheme="minorEastAsia" w:cstheme="minorEastAsia"/>
          <w:b/>
          <w:bCs w:val="0"/>
          <w:color w:val="000000" w:themeColor="text1"/>
          <w:sz w:val="24"/>
          <w:szCs w:val="24"/>
          <w:lang w:val="en-US" w:eastAsia="zh-CN" w:bidi="ar"/>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14:textFill>
            <w14:solidFill>
              <w14:schemeClr w14:val="tx1"/>
            </w14:solidFill>
          </w14:textFill>
        </w:rPr>
        <w:t>加厚摇粒绒可拆卸内胆，可单独外穿，一衣三穿，满足金坛秋冬湿冷气候</w:t>
      </w:r>
    </w:p>
    <w:p w14:paraId="0D148D21">
      <w:pPr>
        <w:pStyle w:val="2"/>
        <w:numPr>
          <w:ilvl w:val="0"/>
          <w:numId w:val="10"/>
        </w:num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样品要求</w:t>
      </w:r>
    </w:p>
    <w:p w14:paraId="3978FAD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投标人需提供所投成衣具有CMA或CNAS的成衣检测报告，检测标准须符合：《中小学生校服》</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14:textFill>
            <w14:solidFill>
              <w14:schemeClr w14:val="tx1"/>
            </w14:solidFill>
          </w14:textFill>
        </w:rPr>
        <w:t>（</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14:textFill>
            <w14:solidFill>
              <w14:schemeClr w14:val="tx1"/>
            </w14:solidFill>
          </w14:textFill>
        </w:rPr>
        <w:t>GB/T31888-2015）、</w:t>
      </w:r>
      <w:bookmarkStart w:id="5" w:name="OLE_LINK4"/>
      <w:r>
        <w:rPr>
          <w:rFonts w:hint="eastAsia" w:asciiTheme="minorEastAsia" w:hAnsiTheme="minorEastAsia" w:eastAsiaTheme="minorEastAsia" w:cstheme="minorEastAsia"/>
          <w:color w:val="000000" w:themeColor="text1"/>
          <w:sz w:val="24"/>
          <w:szCs w:val="24"/>
          <w14:textFill>
            <w14:solidFill>
              <w14:schemeClr w14:val="tx1"/>
            </w14:solidFill>
          </w14:textFill>
        </w:rPr>
        <w:t>《国家纺织产品基本安全技术规范》</w:t>
      </w:r>
      <w:bookmarkEnd w:id="5"/>
      <w:r>
        <w:rPr>
          <w:rFonts w:hint="eastAsia" w:asciiTheme="minorEastAsia" w:hAnsiTheme="minorEastAsia" w:eastAsiaTheme="minorEastAsia" w:cstheme="minorEastAsia"/>
          <w:color w:val="000000" w:themeColor="text1"/>
          <w:sz w:val="24"/>
          <w:szCs w:val="24"/>
          <w14:textFill>
            <w14:solidFill>
              <w14:schemeClr w14:val="tx1"/>
            </w14:solidFill>
          </w14:textFill>
        </w:rPr>
        <w:t>（GB18401-2010）、《婴幼儿及儿童纺织产品安全技术规范》（GB31701-2015）国家要求标准。所有产品（共4份检测报告）检测报告中须包括以下检测项目甲醛含量、pH值、可分解致癌芳香胺染料、染色牢度（包括耐水、耐汗渍、耐皂洗、耐摩擦等）、纤维成份及含量、异味、起球、接破强力/胀破强力。提供具有CMA或CNAS标识的检测机构出具的有效的成衣合格检测报告（检测报告必须能体现出是参与本项目的投标人或生产厂商）复印件加盖投标人公章，否则作无效标处理，项目参数、技术参数和相关要求相应情况需如实填写，不得虚假响应，否则视为提供虚假材料谋取中标。</w:t>
      </w:r>
    </w:p>
    <w:p w14:paraId="07F025A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Theme="minorEastAsia" w:hAnsiTheme="minorEastAsia" w:eastAsiaTheme="minorEastAsia" w:cstheme="minorEastAsia"/>
          <w:color w:val="1F2329"/>
          <w:sz w:val="24"/>
          <w:szCs w:val="24"/>
        </w:rPr>
      </w:pPr>
      <w:r>
        <w:rPr>
          <w:rFonts w:hint="eastAsia" w:asciiTheme="minorEastAsia" w:hAnsiTheme="minorEastAsia" w:eastAsiaTheme="minorEastAsia" w:cstheme="minorEastAsia"/>
          <w:color w:val="1F2329"/>
          <w:sz w:val="24"/>
          <w:szCs w:val="24"/>
          <w:lang w:val="en-US" w:eastAsia="zh-CN"/>
        </w:rPr>
        <w:t>四</w:t>
      </w:r>
      <w:r>
        <w:rPr>
          <w:rFonts w:hint="eastAsia" w:asciiTheme="minorEastAsia" w:hAnsiTheme="minorEastAsia" w:eastAsiaTheme="minorEastAsia" w:cstheme="minorEastAsia"/>
          <w:color w:val="1F2329"/>
          <w:sz w:val="24"/>
          <w:szCs w:val="24"/>
        </w:rPr>
        <w:t>、供货与售后硬性要求</w:t>
      </w:r>
    </w:p>
    <w:p w14:paraId="2D61B56D">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Theme="minorEastAsia" w:hAnsiTheme="minorEastAsia" w:eastAsiaTheme="minorEastAsia" w:cstheme="minorEastAsia"/>
          <w:color w:val="1F2329"/>
          <w:sz w:val="24"/>
          <w:szCs w:val="24"/>
        </w:rPr>
      </w:pPr>
      <w:r>
        <w:rPr>
          <w:rFonts w:hint="eastAsia" w:asciiTheme="minorEastAsia" w:hAnsiTheme="minorEastAsia" w:eastAsiaTheme="minorEastAsia" w:cstheme="minorEastAsia"/>
          <w:color w:val="1F2329"/>
          <w:sz w:val="24"/>
          <w:szCs w:val="24"/>
        </w:rPr>
        <w:t>到货按班级分拣、装箱，附尺码统计表，方便学校分发</w:t>
      </w:r>
    </w:p>
    <w:p w14:paraId="762BD106">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Theme="minorEastAsia" w:hAnsiTheme="minorEastAsia" w:eastAsiaTheme="minorEastAsia" w:cstheme="minorEastAsia"/>
          <w:color w:val="1F2329"/>
          <w:sz w:val="24"/>
          <w:szCs w:val="24"/>
        </w:rPr>
      </w:pPr>
      <w:r>
        <w:rPr>
          <w:rStyle w:val="14"/>
          <w:rFonts w:hint="eastAsia" w:asciiTheme="minorEastAsia" w:hAnsiTheme="minorEastAsia" w:eastAsiaTheme="minorEastAsia" w:cstheme="minorEastAsia"/>
          <w:color w:val="1F2329"/>
          <w:sz w:val="24"/>
          <w:szCs w:val="24"/>
        </w:rPr>
        <w:t>高中三年质保</w:t>
      </w:r>
      <w:r>
        <w:rPr>
          <w:rFonts w:hint="eastAsia" w:asciiTheme="minorEastAsia" w:hAnsiTheme="minorEastAsia" w:eastAsiaTheme="minorEastAsia" w:cstheme="minorEastAsia"/>
          <w:color w:val="1F2329"/>
          <w:sz w:val="24"/>
          <w:szCs w:val="24"/>
        </w:rPr>
        <w:t>：非人为开线、破损、色差、褪色全部免费换新，往返运费中标方承担</w:t>
      </w:r>
    </w:p>
    <w:p w14:paraId="7548AE07">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Theme="minorEastAsia" w:hAnsiTheme="minorEastAsia" w:eastAsiaTheme="minorEastAsia" w:cstheme="minorEastAsia"/>
          <w:color w:val="1F2329"/>
          <w:sz w:val="24"/>
          <w:szCs w:val="24"/>
        </w:rPr>
      </w:pPr>
      <w:r>
        <w:rPr>
          <w:rFonts w:hint="eastAsia" w:asciiTheme="minorEastAsia" w:hAnsiTheme="minorEastAsia" w:eastAsiaTheme="minorEastAsia" w:cstheme="minorEastAsia"/>
          <w:color w:val="1F2329"/>
          <w:sz w:val="24"/>
          <w:szCs w:val="24"/>
        </w:rPr>
        <w:t>支持</w:t>
      </w:r>
      <w:r>
        <w:rPr>
          <w:rFonts w:hint="eastAsia" w:asciiTheme="minorEastAsia" w:hAnsiTheme="minorEastAsia" w:eastAsiaTheme="minorEastAsia" w:cstheme="minorEastAsia"/>
          <w:color w:val="1F2329"/>
          <w:sz w:val="24"/>
          <w:szCs w:val="24"/>
          <w:lang w:val="en-US" w:eastAsia="zh-CN"/>
        </w:rPr>
        <w:t>家长学生</w:t>
      </w:r>
      <w:r>
        <w:rPr>
          <w:rFonts w:hint="eastAsia" w:asciiTheme="minorEastAsia" w:hAnsiTheme="minorEastAsia" w:eastAsiaTheme="minorEastAsia" w:cstheme="minorEastAsia"/>
          <w:color w:val="1F2329"/>
          <w:sz w:val="24"/>
          <w:szCs w:val="24"/>
        </w:rPr>
        <w:t>自主下单、补购、售后申请</w:t>
      </w:r>
    </w:p>
    <w:p w14:paraId="0A2F914D">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Theme="minorEastAsia" w:hAnsiTheme="minorEastAsia" w:eastAsiaTheme="minorEastAsia" w:cstheme="minorEastAsia"/>
          <w:color w:val="1F2329"/>
          <w:sz w:val="24"/>
          <w:szCs w:val="24"/>
        </w:rPr>
      </w:pPr>
      <w:r>
        <w:rPr>
          <w:rFonts w:hint="eastAsia" w:asciiTheme="minorEastAsia" w:hAnsiTheme="minorEastAsia" w:eastAsiaTheme="minorEastAsia" w:cstheme="minorEastAsia"/>
          <w:color w:val="1F2329"/>
          <w:sz w:val="24"/>
          <w:szCs w:val="24"/>
        </w:rPr>
        <w:t>学校、家委会可随机抽样送检，检测不合格无条件退货，承担全部检测费用，并按合同违约处罚</w:t>
      </w:r>
    </w:p>
    <w:p w14:paraId="6B3FC0EF">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Theme="minorEastAsia" w:hAnsiTheme="minorEastAsia" w:eastAsiaTheme="minorEastAsia" w:cstheme="minorEastAsia"/>
          <w:color w:val="1F2329"/>
          <w:sz w:val="24"/>
          <w:szCs w:val="24"/>
        </w:rPr>
      </w:pPr>
      <w:r>
        <w:rPr>
          <w:rFonts w:hint="eastAsia" w:asciiTheme="minorEastAsia" w:hAnsiTheme="minorEastAsia" w:eastAsiaTheme="minorEastAsia" w:cstheme="minorEastAsia"/>
          <w:color w:val="1F2329"/>
          <w:sz w:val="24"/>
          <w:szCs w:val="24"/>
        </w:rPr>
        <w:t>特体学生免费上门量体、定制，不加收任何费用</w:t>
      </w:r>
    </w:p>
    <w:p w14:paraId="2E3FC9B3">
      <w:pPr>
        <w:pStyle w:val="2"/>
        <w:rPr>
          <w:rFonts w:hint="eastAsia" w:asciiTheme="minorEastAsia" w:hAnsiTheme="minorEastAsia" w:eastAsiaTheme="minorEastAsia" w:cstheme="minorEastAsia"/>
          <w:sz w:val="24"/>
          <w:szCs w:val="24"/>
        </w:rPr>
      </w:pPr>
    </w:p>
    <w:p w14:paraId="3009A47B">
      <w:pPr>
        <w:rPr>
          <w:rFonts w:hint="eastAsia" w:asciiTheme="minorEastAsia" w:hAnsiTheme="minorEastAsia" w:eastAsiaTheme="minorEastAsia" w:cstheme="minorEastAsia"/>
          <w:sz w:val="24"/>
          <w:szCs w:val="24"/>
        </w:rPr>
      </w:pPr>
    </w:p>
    <w:p w14:paraId="2E770F5E">
      <w:pPr>
        <w:pStyle w:val="3"/>
        <w:keepNext w:val="0"/>
        <w:keepLines w:val="0"/>
        <w:widowControl/>
        <w:numPr>
          <w:ilvl w:val="0"/>
          <w:numId w:val="1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Theme="minorEastAsia" w:hAnsiTheme="minorEastAsia" w:eastAsiaTheme="minorEastAsia" w:cstheme="minorEastAsia"/>
          <w:color w:val="1F2329"/>
          <w:sz w:val="24"/>
          <w:szCs w:val="24"/>
        </w:rPr>
      </w:pPr>
      <w:r>
        <w:rPr>
          <w:rFonts w:hint="eastAsia" w:asciiTheme="minorEastAsia" w:hAnsiTheme="minorEastAsia" w:eastAsiaTheme="minorEastAsia" w:cstheme="minorEastAsia"/>
          <w:color w:val="1F2329"/>
          <w:sz w:val="24"/>
          <w:szCs w:val="24"/>
        </w:rPr>
        <w:t>综合评分细则（总分 100 分）</w:t>
      </w:r>
    </w:p>
    <w:p w14:paraId="78BF56E2">
      <w:pPr>
        <w:spacing w:line="360" w:lineRule="auto"/>
        <w:ind w:firstLine="482" w:firstLineChars="200"/>
        <w:rPr>
          <w:rFonts w:hint="eastAsia" w:asciiTheme="minorEastAsia" w:hAnsiTheme="minorEastAsia" w:eastAsiaTheme="minorEastAsia" w:cstheme="minorEastAsia"/>
          <w:color w:val="0000FF"/>
          <w:sz w:val="24"/>
          <w:szCs w:val="24"/>
        </w:rPr>
      </w:pPr>
      <w:r>
        <w:rPr>
          <w:rFonts w:hint="eastAsia" w:asciiTheme="minorEastAsia" w:hAnsiTheme="minorEastAsia" w:eastAsiaTheme="minorEastAsia" w:cstheme="minorEastAsia"/>
          <w:b/>
          <w:color w:val="000000" w:themeColor="text1"/>
          <w:sz w:val="24"/>
          <w:szCs w:val="24"/>
          <w14:textFill>
            <w14:solidFill>
              <w14:schemeClr w14:val="tx1"/>
            </w14:solidFill>
          </w14:textFill>
        </w:rPr>
        <w:t>本项目采用综合评分法评标。评标委员会以本项目的采购文件为依据，对各投标供应商的投标文件按百分制打分进行评审，按总得分由高到低确定各标段的中标供应商（评审得分相同的，按照最终报价由低到高的顺序推荐。评审得分且最终报价相同的，按照评分办法中的主观分得分高低顺序推荐，如再相同则由采购人抽签确定）。</w:t>
      </w:r>
    </w:p>
    <w:p w14:paraId="67F351E2">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0" w:rightChars="0"/>
        <w:textAlignment w:val="auto"/>
        <w:rPr>
          <w:rFonts w:hint="eastAsia" w:asciiTheme="minorEastAsia" w:hAnsiTheme="minorEastAsia" w:eastAsiaTheme="minorEastAsia" w:cstheme="minorEastAsia"/>
          <w:color w:val="auto"/>
          <w:sz w:val="24"/>
          <w:szCs w:val="24"/>
          <w:highlight w:val="yellow"/>
          <w:lang w:val="en-US" w:eastAsia="zh-CN" w:bidi="zh-CN"/>
        </w:rPr>
      </w:pPr>
      <w:r>
        <w:rPr>
          <w:rFonts w:hint="eastAsia" w:asciiTheme="minorEastAsia" w:hAnsiTheme="minorEastAsia" w:eastAsiaTheme="minorEastAsia" w:cstheme="minorEastAsia"/>
          <w:color w:val="auto"/>
          <w:sz w:val="24"/>
          <w:szCs w:val="24"/>
          <w:highlight w:val="none"/>
          <w:lang w:val="en-US" w:eastAsia="zh-CN" w:bidi="zh-CN"/>
        </w:rPr>
        <w:t>1.评标委员会在评标报告上签字后，评标基准价不因招投标当事人质疑、投诉、复议以及其它任何情形而改变，计算错误调整除外。</w:t>
      </w:r>
    </w:p>
    <w:p w14:paraId="4296488B">
      <w:pPr>
        <w:pStyle w:val="2"/>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Theme="minorEastAsia" w:hAnsiTheme="minorEastAsia" w:eastAsiaTheme="minorEastAsia" w:cstheme="minorEastAsia"/>
          <w:strike w:val="0"/>
          <w:dstrike w:val="0"/>
          <w:color w:val="auto"/>
          <w:sz w:val="24"/>
          <w:szCs w:val="24"/>
          <w:highlight w:val="none"/>
          <w:lang w:val="en-US" w:eastAsia="zh-CN" w:bidi="zh-CN"/>
        </w:rPr>
      </w:pPr>
      <w:r>
        <w:rPr>
          <w:rFonts w:hint="eastAsia" w:asciiTheme="minorEastAsia" w:hAnsiTheme="minorEastAsia" w:eastAsiaTheme="minorEastAsia" w:cstheme="minorEastAsia"/>
          <w:strike w:val="0"/>
          <w:dstrike w:val="0"/>
          <w:color w:val="auto"/>
          <w:sz w:val="24"/>
          <w:szCs w:val="24"/>
          <w:highlight w:val="none"/>
          <w:lang w:val="en-US" w:eastAsia="zh-CN" w:bidi="zh-CN"/>
        </w:rPr>
        <w:t>2.供应商投标报价为下浮率</w:t>
      </w:r>
    </w:p>
    <w:p w14:paraId="7C242079">
      <w:pPr>
        <w:pStyle w:val="2"/>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Theme="minorEastAsia" w:hAnsiTheme="minorEastAsia" w:eastAsiaTheme="minorEastAsia" w:cstheme="minorEastAsia"/>
          <w:strike w:val="0"/>
          <w:dstrike w:val="0"/>
          <w:color w:val="auto"/>
          <w:sz w:val="24"/>
          <w:szCs w:val="24"/>
          <w:highlight w:val="none"/>
          <w:lang w:val="en-US" w:eastAsia="zh-CN" w:bidi="zh-CN"/>
        </w:rPr>
      </w:pPr>
      <w:r>
        <w:rPr>
          <w:rFonts w:hint="eastAsia" w:asciiTheme="minorEastAsia" w:hAnsiTheme="minorEastAsia" w:eastAsiaTheme="minorEastAsia" w:cstheme="minorEastAsia"/>
          <w:strike w:val="0"/>
          <w:dstrike w:val="0"/>
          <w:color w:val="auto"/>
          <w:sz w:val="24"/>
          <w:szCs w:val="24"/>
          <w:highlight w:val="none"/>
          <w:lang w:val="en-US" w:eastAsia="zh-CN" w:bidi="zh-CN"/>
        </w:rPr>
        <w:t>3.投标报价得分计算方法 实际总价= 预算总价 *（1-投标下浮率）</w:t>
      </w:r>
    </w:p>
    <w:p w14:paraId="0485484E">
      <w:pPr>
        <w:spacing w:line="360" w:lineRule="auto"/>
        <w:rPr>
          <w:rFonts w:hint="eastAsia" w:asciiTheme="minorEastAsia" w:hAnsiTheme="minorEastAsia" w:eastAsiaTheme="minorEastAsia" w:cstheme="minorEastAsia"/>
          <w:b/>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auto"/>
          <w:sz w:val="24"/>
          <w:szCs w:val="24"/>
          <w:highlight w:val="none"/>
          <w:lang w:val="en-US" w:eastAsia="zh-CN" w:bidi="zh-CN"/>
        </w:rPr>
        <w:t>4.进入每个标段评审的实质性响应的供应商不得少于三家，如不足三家，认定该标段采购</w:t>
      </w:r>
      <w:r>
        <w:rPr>
          <w:rFonts w:hint="eastAsia" w:asciiTheme="minorEastAsia" w:hAnsiTheme="minorEastAsia" w:eastAsiaTheme="minorEastAsia" w:cstheme="minorEastAsia"/>
          <w:color w:val="000000" w:themeColor="text1"/>
          <w:sz w:val="24"/>
          <w:szCs w:val="24"/>
          <w:highlight w:val="none"/>
          <w:lang w:val="en-US" w:eastAsia="zh-CN" w:bidi="zh-CN"/>
          <w14:textFill>
            <w14:solidFill>
              <w14:schemeClr w14:val="tx1"/>
            </w14:solidFill>
          </w14:textFill>
        </w:rPr>
        <w:t>失败。</w:t>
      </w:r>
    </w:p>
    <w:tbl>
      <w:tblPr>
        <w:tblStyle w:val="12"/>
        <w:tblW w:w="103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
        <w:gridCol w:w="1491"/>
        <w:gridCol w:w="693"/>
        <w:gridCol w:w="7268"/>
      </w:tblGrid>
      <w:tr w14:paraId="65F48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873" w:type="dxa"/>
            <w:vAlign w:val="center"/>
          </w:tcPr>
          <w:p w14:paraId="4FC4DB36">
            <w:pPr>
              <w:pStyle w:val="2"/>
              <w:numPr>
                <w:ilvl w:val="0"/>
                <w:numId w:val="0"/>
              </w:numPr>
              <w:spacing w:line="360" w:lineRule="auto"/>
              <w:ind w:right="0" w:rightChars="0"/>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序号</w:t>
            </w:r>
          </w:p>
        </w:tc>
        <w:tc>
          <w:tcPr>
            <w:tcW w:w="1491" w:type="dxa"/>
            <w:vAlign w:val="center"/>
          </w:tcPr>
          <w:p w14:paraId="30B06710">
            <w:pPr>
              <w:pStyle w:val="2"/>
              <w:numPr>
                <w:ilvl w:val="0"/>
                <w:numId w:val="0"/>
              </w:numPr>
              <w:spacing w:line="360" w:lineRule="auto"/>
              <w:ind w:right="0" w:rightChars="0"/>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评分因素</w:t>
            </w:r>
          </w:p>
        </w:tc>
        <w:tc>
          <w:tcPr>
            <w:tcW w:w="693" w:type="dxa"/>
            <w:vAlign w:val="center"/>
          </w:tcPr>
          <w:p w14:paraId="16133133">
            <w:pPr>
              <w:pStyle w:val="2"/>
              <w:numPr>
                <w:ilvl w:val="0"/>
                <w:numId w:val="0"/>
              </w:numPr>
              <w:spacing w:line="360" w:lineRule="auto"/>
              <w:ind w:right="0" w:rightChars="0"/>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分值</w:t>
            </w:r>
          </w:p>
        </w:tc>
        <w:tc>
          <w:tcPr>
            <w:tcW w:w="7268" w:type="dxa"/>
            <w:vAlign w:val="center"/>
          </w:tcPr>
          <w:p w14:paraId="678FA3A0">
            <w:pPr>
              <w:pStyle w:val="2"/>
              <w:numPr>
                <w:ilvl w:val="0"/>
                <w:numId w:val="0"/>
              </w:numPr>
              <w:spacing w:line="360" w:lineRule="auto"/>
              <w:ind w:right="0" w:rightChars="0"/>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评分标准</w:t>
            </w:r>
          </w:p>
        </w:tc>
      </w:tr>
      <w:tr w14:paraId="6AB58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873" w:type="dxa"/>
            <w:vAlign w:val="center"/>
          </w:tcPr>
          <w:p w14:paraId="7C768209">
            <w:pPr>
              <w:pStyle w:val="2"/>
              <w:numPr>
                <w:ilvl w:val="0"/>
                <w:numId w:val="0"/>
              </w:numPr>
              <w:spacing w:line="360" w:lineRule="auto"/>
              <w:ind w:right="0" w:rightChars="0"/>
              <w:jc w:val="center"/>
              <w:rPr>
                <w:rFonts w:hint="eastAsia" w:asciiTheme="minorEastAsia" w:hAnsiTheme="minorEastAsia" w:eastAsiaTheme="minorEastAsia" w:cstheme="minorEastAsia"/>
                <w:b/>
                <w:bCs/>
                <w:color w:val="auto"/>
                <w:sz w:val="24"/>
                <w:szCs w:val="24"/>
                <w:highlight w:val="none"/>
                <w:vertAlign w:val="baseline"/>
                <w:lang w:val="en-US" w:eastAsia="zh-CN"/>
              </w:rPr>
            </w:pPr>
            <w:r>
              <w:rPr>
                <w:rFonts w:hint="eastAsia" w:asciiTheme="minorEastAsia" w:hAnsiTheme="minorEastAsia" w:eastAsiaTheme="minorEastAsia" w:cstheme="minorEastAsia"/>
                <w:b/>
                <w:bCs/>
                <w:color w:val="auto"/>
                <w:sz w:val="24"/>
                <w:szCs w:val="24"/>
                <w:highlight w:val="none"/>
                <w:vertAlign w:val="baseline"/>
                <w:lang w:val="en-US" w:eastAsia="zh-CN"/>
              </w:rPr>
              <w:t>1</w:t>
            </w:r>
          </w:p>
        </w:tc>
        <w:tc>
          <w:tcPr>
            <w:tcW w:w="1491" w:type="dxa"/>
            <w:vAlign w:val="center"/>
          </w:tcPr>
          <w:p w14:paraId="70B3483D">
            <w:pPr>
              <w:pStyle w:val="2"/>
              <w:numPr>
                <w:ilvl w:val="0"/>
                <w:numId w:val="0"/>
              </w:numPr>
              <w:spacing w:line="360" w:lineRule="auto"/>
              <w:ind w:right="0" w:rightChars="0"/>
              <w:jc w:val="center"/>
              <w:rPr>
                <w:rFonts w:hint="eastAsia" w:asciiTheme="minorEastAsia" w:hAnsiTheme="minorEastAsia" w:eastAsiaTheme="minorEastAsia" w:cstheme="minorEastAsia"/>
                <w:b/>
                <w:bCs/>
                <w:color w:val="auto"/>
                <w:sz w:val="24"/>
                <w:szCs w:val="24"/>
                <w:highlight w:val="none"/>
                <w:vertAlign w:val="baseline"/>
                <w:lang w:val="en-US" w:eastAsia="zh-CN"/>
              </w:rPr>
            </w:pPr>
            <w:r>
              <w:rPr>
                <w:rFonts w:hint="eastAsia" w:asciiTheme="minorEastAsia" w:hAnsiTheme="minorEastAsia" w:eastAsiaTheme="minorEastAsia" w:cstheme="minorEastAsia"/>
                <w:b/>
                <w:bCs/>
                <w:color w:val="auto"/>
                <w:sz w:val="24"/>
                <w:szCs w:val="24"/>
                <w:highlight w:val="none"/>
                <w:vertAlign w:val="baseline"/>
                <w:lang w:val="en-US" w:eastAsia="zh-CN"/>
              </w:rPr>
              <w:t>价格分</w:t>
            </w:r>
          </w:p>
        </w:tc>
        <w:tc>
          <w:tcPr>
            <w:tcW w:w="693" w:type="dxa"/>
            <w:vAlign w:val="center"/>
          </w:tcPr>
          <w:p w14:paraId="43D906AE">
            <w:pPr>
              <w:spacing w:line="360" w:lineRule="auto"/>
              <w:ind w:firstLine="240" w:firstLineChars="100"/>
              <w:jc w:val="both"/>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strike w:val="0"/>
                <w:dstrike w:val="0"/>
                <w:color w:val="auto"/>
                <w:sz w:val="24"/>
                <w:szCs w:val="24"/>
                <w:highlight w:val="none"/>
                <w:vertAlign w:val="baseline"/>
                <w:lang w:val="en-US" w:eastAsia="zh-CN"/>
              </w:rPr>
              <w:t>30</w:t>
            </w:r>
          </w:p>
        </w:tc>
        <w:tc>
          <w:tcPr>
            <w:tcW w:w="7268" w:type="dxa"/>
          </w:tcPr>
          <w:p w14:paraId="3E8DD5F4">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满足中招标文件要求且最终预算总价报价最低的报价为评标基准价，其价格分为满分。   其他供应商的价格分统一按照下列公式计算：价格分得分＝（评标基准价/最终报价）×30。</w:t>
            </w:r>
          </w:p>
        </w:tc>
      </w:tr>
      <w:tr w14:paraId="7395E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73" w:type="dxa"/>
            <w:vAlign w:val="center"/>
          </w:tcPr>
          <w:p w14:paraId="4E473E0A">
            <w:pPr>
              <w:pStyle w:val="2"/>
              <w:numPr>
                <w:ilvl w:val="0"/>
                <w:numId w:val="0"/>
              </w:numPr>
              <w:spacing w:line="360" w:lineRule="auto"/>
              <w:ind w:right="0" w:rightChars="0"/>
              <w:jc w:val="center"/>
              <w:rPr>
                <w:rFonts w:hint="eastAsia" w:asciiTheme="minorEastAsia" w:hAnsiTheme="minorEastAsia" w:eastAsiaTheme="minorEastAsia" w:cstheme="minorEastAsia"/>
                <w:b/>
                <w:bCs/>
                <w:color w:val="auto"/>
                <w:sz w:val="24"/>
                <w:szCs w:val="24"/>
                <w:highlight w:val="none"/>
                <w:vertAlign w:val="baseline"/>
                <w:lang w:val="en-US" w:eastAsia="zh-CN"/>
              </w:rPr>
            </w:pPr>
            <w:r>
              <w:rPr>
                <w:rFonts w:hint="eastAsia" w:asciiTheme="minorEastAsia" w:hAnsiTheme="minorEastAsia" w:eastAsiaTheme="minorEastAsia" w:cstheme="minorEastAsia"/>
                <w:b/>
                <w:bCs/>
                <w:color w:val="auto"/>
                <w:sz w:val="24"/>
                <w:szCs w:val="24"/>
                <w:highlight w:val="none"/>
                <w:vertAlign w:val="baseline"/>
                <w:lang w:val="en-US" w:eastAsia="zh-CN"/>
              </w:rPr>
              <w:t>2</w:t>
            </w:r>
          </w:p>
        </w:tc>
        <w:tc>
          <w:tcPr>
            <w:tcW w:w="1491" w:type="dxa"/>
            <w:vAlign w:val="center"/>
          </w:tcPr>
          <w:p w14:paraId="5B19BB42">
            <w:pPr>
              <w:pStyle w:val="2"/>
              <w:numPr>
                <w:ilvl w:val="0"/>
                <w:numId w:val="0"/>
              </w:numPr>
              <w:spacing w:line="360" w:lineRule="auto"/>
              <w:ind w:right="0" w:rightChars="0"/>
              <w:jc w:val="center"/>
              <w:rPr>
                <w:rFonts w:hint="eastAsia" w:asciiTheme="minorEastAsia" w:hAnsiTheme="minorEastAsia" w:eastAsiaTheme="minorEastAsia" w:cstheme="minorEastAsia"/>
                <w:b/>
                <w:bCs/>
                <w:color w:val="auto"/>
                <w:sz w:val="24"/>
                <w:szCs w:val="24"/>
                <w:highlight w:val="none"/>
                <w:vertAlign w:val="baseline"/>
                <w:lang w:val="en-US" w:eastAsia="zh-CN"/>
              </w:rPr>
            </w:pPr>
            <w:r>
              <w:rPr>
                <w:rFonts w:hint="eastAsia" w:asciiTheme="minorEastAsia" w:hAnsiTheme="minorEastAsia" w:eastAsiaTheme="minorEastAsia" w:cstheme="minorEastAsia"/>
                <w:b/>
                <w:bCs/>
                <w:color w:val="auto"/>
                <w:sz w:val="24"/>
                <w:szCs w:val="24"/>
                <w:highlight w:val="none"/>
                <w:vertAlign w:val="baseline"/>
                <w:lang w:val="en-US" w:eastAsia="zh-CN"/>
              </w:rPr>
              <w:t>样品分</w:t>
            </w:r>
          </w:p>
        </w:tc>
        <w:tc>
          <w:tcPr>
            <w:tcW w:w="693" w:type="dxa"/>
            <w:vAlign w:val="center"/>
          </w:tcPr>
          <w:p w14:paraId="66DB9F29">
            <w:pPr>
              <w:pStyle w:val="2"/>
              <w:numPr>
                <w:ilvl w:val="0"/>
                <w:numId w:val="0"/>
              </w:numPr>
              <w:spacing w:line="360" w:lineRule="auto"/>
              <w:ind w:right="0" w:rightChars="0"/>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25</w:t>
            </w:r>
          </w:p>
        </w:tc>
        <w:tc>
          <w:tcPr>
            <w:tcW w:w="7268" w:type="dxa"/>
          </w:tcPr>
          <w:p w14:paraId="0246E12B">
            <w:pPr>
              <w:pStyle w:val="2"/>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0" w:rightChars="0"/>
              <w:textAlignment w:val="auto"/>
              <w:rPr>
                <w:rFonts w:hint="eastAsia" w:asciiTheme="minorEastAsia" w:hAnsiTheme="minorEastAsia" w:eastAsiaTheme="minorEastAsia" w:cstheme="minorEastAsia"/>
                <w:color w:val="auto"/>
                <w:sz w:val="24"/>
                <w:szCs w:val="24"/>
                <w:highlight w:val="none"/>
                <w:vertAlign w:val="baseline"/>
                <w:lang w:val="en-US" w:eastAsia="zh-CN"/>
              </w:rPr>
            </w:pPr>
          </w:p>
        </w:tc>
      </w:tr>
      <w:tr w14:paraId="4DEAE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873" w:type="dxa"/>
            <w:vAlign w:val="center"/>
          </w:tcPr>
          <w:p w14:paraId="126BAC8E">
            <w:pPr>
              <w:pStyle w:val="2"/>
              <w:numPr>
                <w:ilvl w:val="0"/>
                <w:numId w:val="0"/>
              </w:numPr>
              <w:spacing w:line="360" w:lineRule="auto"/>
              <w:ind w:right="0" w:rightChars="0"/>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2.1</w:t>
            </w:r>
          </w:p>
        </w:tc>
        <w:tc>
          <w:tcPr>
            <w:tcW w:w="1491" w:type="dxa"/>
            <w:vAlign w:val="center"/>
          </w:tcPr>
          <w:p w14:paraId="553E2583">
            <w:pPr>
              <w:pStyle w:val="2"/>
              <w:numPr>
                <w:ilvl w:val="0"/>
                <w:numId w:val="0"/>
              </w:numPr>
              <w:spacing w:line="360" w:lineRule="auto"/>
              <w:ind w:right="0" w:rightChars="0"/>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样品分</w:t>
            </w:r>
          </w:p>
        </w:tc>
        <w:tc>
          <w:tcPr>
            <w:tcW w:w="693" w:type="dxa"/>
            <w:vAlign w:val="center"/>
          </w:tcPr>
          <w:p w14:paraId="148D4819">
            <w:pPr>
              <w:pStyle w:val="2"/>
              <w:numPr>
                <w:ilvl w:val="0"/>
                <w:numId w:val="0"/>
              </w:numPr>
              <w:spacing w:line="360" w:lineRule="auto"/>
              <w:ind w:right="0" w:rightChars="0"/>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25</w:t>
            </w:r>
          </w:p>
        </w:tc>
        <w:tc>
          <w:tcPr>
            <w:tcW w:w="7268" w:type="dxa"/>
          </w:tcPr>
          <w:p w14:paraId="421ED055">
            <w:pPr>
              <w:pStyle w:val="2"/>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0" w:rightChars="0"/>
              <w:textAlignment w:val="auto"/>
              <w:rPr>
                <w:rFonts w:hint="eastAsia" w:asciiTheme="minorEastAsia" w:hAnsiTheme="minorEastAsia" w:eastAsiaTheme="minorEastAsia" w:cstheme="minorEastAsia"/>
                <w:color w:val="auto"/>
                <w:sz w:val="24"/>
                <w:szCs w:val="24"/>
                <w:highlight w:val="none"/>
                <w:vertAlign w:val="baseline"/>
                <w:lang w:val="en-US" w:eastAsia="zh-CN"/>
              </w:rPr>
            </w:pPr>
          </w:p>
        </w:tc>
      </w:tr>
      <w:tr w14:paraId="2669B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873" w:type="dxa"/>
            <w:vAlign w:val="center"/>
          </w:tcPr>
          <w:p w14:paraId="39873BD3">
            <w:pPr>
              <w:pStyle w:val="2"/>
              <w:numPr>
                <w:ilvl w:val="0"/>
                <w:numId w:val="0"/>
              </w:numPr>
              <w:spacing w:line="360" w:lineRule="auto"/>
              <w:ind w:right="0" w:rightChars="0"/>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2.1.1</w:t>
            </w:r>
          </w:p>
        </w:tc>
        <w:tc>
          <w:tcPr>
            <w:tcW w:w="1491" w:type="dxa"/>
            <w:vAlign w:val="center"/>
          </w:tcPr>
          <w:p w14:paraId="0D12ED5F">
            <w:pPr>
              <w:pStyle w:val="2"/>
              <w:numPr>
                <w:ilvl w:val="0"/>
                <w:numId w:val="0"/>
              </w:numPr>
              <w:spacing w:line="360" w:lineRule="auto"/>
              <w:ind w:right="0" w:rightChars="0"/>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成衣面料</w:t>
            </w:r>
          </w:p>
        </w:tc>
        <w:tc>
          <w:tcPr>
            <w:tcW w:w="693" w:type="dxa"/>
            <w:vAlign w:val="center"/>
          </w:tcPr>
          <w:p w14:paraId="4205B73B">
            <w:pPr>
              <w:pStyle w:val="2"/>
              <w:numPr>
                <w:ilvl w:val="0"/>
                <w:numId w:val="0"/>
              </w:numPr>
              <w:spacing w:line="360" w:lineRule="auto"/>
              <w:ind w:right="0" w:rightChars="0"/>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5</w:t>
            </w:r>
          </w:p>
        </w:tc>
        <w:tc>
          <w:tcPr>
            <w:tcW w:w="7268" w:type="dxa"/>
            <w:vAlign w:val="center"/>
          </w:tcPr>
          <w:p w14:paraId="0C1E41DD">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成衣面料整体质量好、柔软度好、舒适性好的，得2分；成衣面料整体质量较好、柔软度较好、舒适性较好的，得2分；成衣面料整体质量一般、柔软度一般、舒适性一般的，得1分；样品面料不符合要求或不提供样品的不得分。</w:t>
            </w:r>
          </w:p>
        </w:tc>
      </w:tr>
      <w:tr w14:paraId="0FC87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873" w:type="dxa"/>
            <w:vAlign w:val="center"/>
          </w:tcPr>
          <w:p w14:paraId="10AD5860">
            <w:pPr>
              <w:pStyle w:val="2"/>
              <w:numPr>
                <w:ilvl w:val="0"/>
                <w:numId w:val="0"/>
              </w:numPr>
              <w:spacing w:line="360" w:lineRule="auto"/>
              <w:ind w:right="0" w:rightChars="0"/>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2.1.2</w:t>
            </w:r>
          </w:p>
        </w:tc>
        <w:tc>
          <w:tcPr>
            <w:tcW w:w="1491" w:type="dxa"/>
            <w:vAlign w:val="center"/>
          </w:tcPr>
          <w:p w14:paraId="152F053E">
            <w:pPr>
              <w:pStyle w:val="2"/>
              <w:numPr>
                <w:ilvl w:val="0"/>
                <w:numId w:val="0"/>
              </w:numPr>
              <w:spacing w:line="360" w:lineRule="auto"/>
              <w:ind w:right="0" w:rightChars="0"/>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样品工艺</w:t>
            </w:r>
          </w:p>
        </w:tc>
        <w:tc>
          <w:tcPr>
            <w:tcW w:w="693" w:type="dxa"/>
            <w:vAlign w:val="center"/>
          </w:tcPr>
          <w:p w14:paraId="116944C8">
            <w:pPr>
              <w:pStyle w:val="2"/>
              <w:numPr>
                <w:ilvl w:val="0"/>
                <w:numId w:val="0"/>
              </w:numPr>
              <w:spacing w:line="360" w:lineRule="auto"/>
              <w:ind w:right="0" w:rightChars="0"/>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5</w:t>
            </w:r>
          </w:p>
        </w:tc>
        <w:tc>
          <w:tcPr>
            <w:tcW w:w="7268" w:type="dxa"/>
            <w:vAlign w:val="center"/>
          </w:tcPr>
          <w:p w14:paraId="0E7DF092">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版型合体好、服用性好、缝制线迹清晰饱满、均匀、针距合适、无跳针、无断线与接线的，得2分；版型合体较好 、服用性较好 、缝制线迹清晰较为饱满、均匀、针距合适、无跳针、无断线与接线的，得2分；版型一般、服用性一般、缝制线迹清晰饱满一般、均匀一般、针距合适、有部分跳针、无断线与接线的，得1分；不提供样品的不得分。</w:t>
            </w:r>
          </w:p>
        </w:tc>
      </w:tr>
      <w:tr w14:paraId="1D4C9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873" w:type="dxa"/>
            <w:vAlign w:val="center"/>
          </w:tcPr>
          <w:p w14:paraId="406DECEB">
            <w:pPr>
              <w:pStyle w:val="2"/>
              <w:numPr>
                <w:ilvl w:val="0"/>
                <w:numId w:val="0"/>
              </w:numPr>
              <w:spacing w:line="360" w:lineRule="auto"/>
              <w:ind w:right="0" w:rightChars="0"/>
              <w:jc w:val="center"/>
              <w:rPr>
                <w:rFonts w:hint="eastAsia" w:asciiTheme="minorEastAsia" w:hAnsiTheme="minorEastAsia" w:eastAsiaTheme="minorEastAsia" w:cstheme="minorEastAsia"/>
                <w:strike w:val="0"/>
                <w:dstrike w:val="0"/>
                <w:color w:val="auto"/>
                <w:sz w:val="24"/>
                <w:szCs w:val="24"/>
                <w:highlight w:val="none"/>
                <w:vertAlign w:val="baseline"/>
                <w:lang w:val="en-US" w:eastAsia="zh-CN"/>
              </w:rPr>
            </w:pPr>
            <w:r>
              <w:rPr>
                <w:rFonts w:hint="eastAsia" w:asciiTheme="minorEastAsia" w:hAnsiTheme="minorEastAsia" w:eastAsiaTheme="minorEastAsia" w:cstheme="minorEastAsia"/>
                <w:strike w:val="0"/>
                <w:dstrike w:val="0"/>
                <w:color w:val="auto"/>
                <w:sz w:val="24"/>
                <w:szCs w:val="24"/>
                <w:highlight w:val="none"/>
                <w:vertAlign w:val="baseline"/>
                <w:lang w:val="en-US" w:eastAsia="zh-CN"/>
              </w:rPr>
              <w:t>2.</w:t>
            </w:r>
            <w:r>
              <w:rPr>
                <w:rFonts w:hint="eastAsia" w:asciiTheme="minorEastAsia" w:hAnsiTheme="minorEastAsia" w:eastAsiaTheme="minorEastAsia" w:cstheme="minorEastAsia"/>
                <w:color w:val="auto"/>
                <w:sz w:val="24"/>
                <w:szCs w:val="24"/>
                <w:highlight w:val="none"/>
                <w:vertAlign w:val="baseline"/>
                <w:lang w:val="en-US" w:eastAsia="zh-CN"/>
              </w:rPr>
              <w:t>1.</w:t>
            </w:r>
            <w:r>
              <w:rPr>
                <w:rFonts w:hint="eastAsia" w:asciiTheme="minorEastAsia" w:hAnsiTheme="minorEastAsia" w:eastAsiaTheme="minorEastAsia" w:cstheme="minorEastAsia"/>
                <w:strike w:val="0"/>
                <w:dstrike w:val="0"/>
                <w:color w:val="auto"/>
                <w:sz w:val="24"/>
                <w:szCs w:val="24"/>
                <w:highlight w:val="none"/>
                <w:vertAlign w:val="baseline"/>
                <w:lang w:val="en-US" w:eastAsia="zh-CN"/>
              </w:rPr>
              <w:t>3</w:t>
            </w:r>
          </w:p>
        </w:tc>
        <w:tc>
          <w:tcPr>
            <w:tcW w:w="1491" w:type="dxa"/>
            <w:vAlign w:val="center"/>
          </w:tcPr>
          <w:p w14:paraId="09F8EA54">
            <w:pPr>
              <w:pStyle w:val="2"/>
              <w:numPr>
                <w:ilvl w:val="0"/>
                <w:numId w:val="0"/>
              </w:numPr>
              <w:spacing w:line="360" w:lineRule="auto"/>
              <w:ind w:right="0" w:rightChars="0"/>
              <w:jc w:val="center"/>
              <w:rPr>
                <w:rFonts w:hint="eastAsia" w:asciiTheme="minorEastAsia" w:hAnsiTheme="minorEastAsia" w:eastAsiaTheme="minorEastAsia" w:cstheme="minorEastAsia"/>
                <w:strike w:val="0"/>
                <w:dstrike w:val="0"/>
                <w:color w:val="auto"/>
                <w:sz w:val="24"/>
                <w:szCs w:val="24"/>
                <w:highlight w:val="none"/>
                <w:vertAlign w:val="baseline"/>
                <w:lang w:val="en-US" w:eastAsia="zh-CN"/>
              </w:rPr>
            </w:pPr>
            <w:r>
              <w:rPr>
                <w:rFonts w:hint="eastAsia" w:asciiTheme="minorEastAsia" w:hAnsiTheme="minorEastAsia" w:eastAsiaTheme="minorEastAsia" w:cstheme="minorEastAsia"/>
                <w:strike w:val="0"/>
                <w:dstrike w:val="0"/>
                <w:color w:val="auto"/>
                <w:sz w:val="24"/>
                <w:szCs w:val="24"/>
                <w:highlight w:val="none"/>
                <w:vertAlign w:val="baseline"/>
                <w:lang w:val="en-US" w:eastAsia="zh-CN"/>
              </w:rPr>
              <w:t>样品色泽</w:t>
            </w:r>
          </w:p>
        </w:tc>
        <w:tc>
          <w:tcPr>
            <w:tcW w:w="693" w:type="dxa"/>
            <w:vAlign w:val="center"/>
          </w:tcPr>
          <w:p w14:paraId="13092782">
            <w:pPr>
              <w:pStyle w:val="2"/>
              <w:numPr>
                <w:ilvl w:val="0"/>
                <w:numId w:val="0"/>
              </w:numPr>
              <w:spacing w:line="360" w:lineRule="auto"/>
              <w:ind w:right="0" w:rightChars="0"/>
              <w:jc w:val="center"/>
              <w:rPr>
                <w:rFonts w:hint="eastAsia" w:asciiTheme="minorEastAsia" w:hAnsiTheme="minorEastAsia" w:eastAsiaTheme="minorEastAsia" w:cstheme="minorEastAsia"/>
                <w:strike w:val="0"/>
                <w:dstrike w:val="0"/>
                <w:color w:val="auto"/>
                <w:sz w:val="24"/>
                <w:szCs w:val="24"/>
                <w:highlight w:val="none"/>
                <w:vertAlign w:val="baseline"/>
                <w:lang w:val="en-US" w:eastAsia="zh-CN"/>
              </w:rPr>
            </w:pPr>
            <w:r>
              <w:rPr>
                <w:rFonts w:hint="eastAsia" w:asciiTheme="minorEastAsia" w:hAnsiTheme="minorEastAsia" w:eastAsiaTheme="minorEastAsia" w:cstheme="minorEastAsia"/>
                <w:strike w:val="0"/>
                <w:dstrike w:val="0"/>
                <w:color w:val="auto"/>
                <w:sz w:val="24"/>
                <w:szCs w:val="24"/>
                <w:highlight w:val="none"/>
                <w:vertAlign w:val="baseline"/>
                <w:lang w:val="en-US" w:eastAsia="zh-CN"/>
              </w:rPr>
              <w:t>5</w:t>
            </w:r>
          </w:p>
        </w:tc>
        <w:tc>
          <w:tcPr>
            <w:tcW w:w="7268" w:type="dxa"/>
            <w:vAlign w:val="center"/>
          </w:tcPr>
          <w:p w14:paraId="116C0AD8">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颜色柔和度好、衣服色彩搭配视觉感舒适度好的，得2分；颜色柔和度较好、衣服色彩搭配视觉感舒适度较好的，得2分；颜色柔和度一般、衣服色彩搭配视觉感舒适度一般的，得 1 分；不提供样品的不得分。</w:t>
            </w:r>
          </w:p>
        </w:tc>
      </w:tr>
      <w:tr w14:paraId="1567E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873" w:type="dxa"/>
            <w:vAlign w:val="center"/>
          </w:tcPr>
          <w:p w14:paraId="4EFA8302">
            <w:pPr>
              <w:pStyle w:val="2"/>
              <w:numPr>
                <w:ilvl w:val="0"/>
                <w:numId w:val="0"/>
              </w:numPr>
              <w:spacing w:line="360" w:lineRule="auto"/>
              <w:ind w:right="0" w:rightChars="0"/>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2.1.4</w:t>
            </w:r>
          </w:p>
        </w:tc>
        <w:tc>
          <w:tcPr>
            <w:tcW w:w="1491" w:type="dxa"/>
            <w:vAlign w:val="center"/>
          </w:tcPr>
          <w:p w14:paraId="5BCFA651">
            <w:pPr>
              <w:pStyle w:val="2"/>
              <w:numPr>
                <w:ilvl w:val="0"/>
                <w:numId w:val="0"/>
              </w:numPr>
              <w:spacing w:line="360" w:lineRule="auto"/>
              <w:ind w:right="0" w:rightChars="0"/>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样品辅料</w:t>
            </w:r>
          </w:p>
        </w:tc>
        <w:tc>
          <w:tcPr>
            <w:tcW w:w="693" w:type="dxa"/>
            <w:vAlign w:val="center"/>
          </w:tcPr>
          <w:p w14:paraId="0EFC31DD">
            <w:pPr>
              <w:pStyle w:val="2"/>
              <w:numPr>
                <w:ilvl w:val="0"/>
                <w:numId w:val="0"/>
              </w:numPr>
              <w:spacing w:line="360" w:lineRule="auto"/>
              <w:ind w:right="0" w:rightChars="0"/>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5</w:t>
            </w:r>
          </w:p>
        </w:tc>
        <w:tc>
          <w:tcPr>
            <w:tcW w:w="7268" w:type="dxa"/>
            <w:vAlign w:val="center"/>
          </w:tcPr>
          <w:p w14:paraId="127E6BEF">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拉链顺滑且不卡顿度好、领和袖子罗纹平整度好、纽扣无松动、橡筋弹力柔和度好的，得2分；拉链顺滑且不卡顿度较好、领和袖子罗纹平整度较好、纽扣无松动、橡筋弹力柔和度较好的，得 2分；拉链顺滑且不卡顿度一般、领和袖子罗纹平整度一般、纽扣有部分松动、橡筋弹力柔和度一般的，得 1 分；不提供样品的不得分。 </w:t>
            </w:r>
          </w:p>
        </w:tc>
      </w:tr>
      <w:tr w14:paraId="08CFC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873" w:type="dxa"/>
            <w:vAlign w:val="center"/>
          </w:tcPr>
          <w:p w14:paraId="151F7A07">
            <w:pPr>
              <w:pStyle w:val="2"/>
              <w:numPr>
                <w:ilvl w:val="0"/>
                <w:numId w:val="0"/>
              </w:numPr>
              <w:spacing w:line="360" w:lineRule="auto"/>
              <w:ind w:right="0" w:rightChars="0"/>
              <w:jc w:val="center"/>
              <w:rPr>
                <w:rFonts w:hint="eastAsia" w:asciiTheme="minorEastAsia" w:hAnsiTheme="minorEastAsia" w:eastAsiaTheme="minorEastAsia" w:cstheme="minorEastAsia"/>
                <w:color w:val="000000" w:themeColor="text1"/>
                <w:sz w:val="24"/>
                <w:szCs w:val="24"/>
                <w:highlight w:val="none"/>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vertAlign w:val="baseline"/>
                <w:lang w:val="en-US" w:eastAsia="zh-CN"/>
                <w14:textFill>
                  <w14:solidFill>
                    <w14:schemeClr w14:val="tx1"/>
                  </w14:solidFill>
                </w14:textFill>
              </w:rPr>
              <w:t>2.1.5</w:t>
            </w:r>
          </w:p>
        </w:tc>
        <w:tc>
          <w:tcPr>
            <w:tcW w:w="1491" w:type="dxa"/>
            <w:vAlign w:val="center"/>
          </w:tcPr>
          <w:p w14:paraId="2AA7F407">
            <w:pPr>
              <w:pStyle w:val="2"/>
              <w:numPr>
                <w:ilvl w:val="0"/>
                <w:numId w:val="0"/>
              </w:numPr>
              <w:spacing w:line="360" w:lineRule="auto"/>
              <w:ind w:right="0" w:rightChars="0"/>
              <w:jc w:val="center"/>
              <w:rPr>
                <w:rFonts w:hint="eastAsia" w:asciiTheme="minorEastAsia" w:hAnsiTheme="minorEastAsia" w:eastAsiaTheme="minorEastAsia" w:cstheme="minorEastAsia"/>
                <w:color w:val="000000" w:themeColor="text1"/>
                <w:sz w:val="24"/>
                <w:szCs w:val="24"/>
                <w:highlight w:val="none"/>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vertAlign w:val="baseline"/>
                <w:lang w:val="en-US" w:eastAsia="zh-CN"/>
                <w14:textFill>
                  <w14:solidFill>
                    <w14:schemeClr w14:val="tx1"/>
                  </w14:solidFill>
                </w14:textFill>
              </w:rPr>
              <w:t>整体效果</w:t>
            </w:r>
          </w:p>
        </w:tc>
        <w:tc>
          <w:tcPr>
            <w:tcW w:w="693" w:type="dxa"/>
            <w:vAlign w:val="center"/>
          </w:tcPr>
          <w:p w14:paraId="79B04A1A">
            <w:pPr>
              <w:pStyle w:val="2"/>
              <w:numPr>
                <w:ilvl w:val="0"/>
                <w:numId w:val="0"/>
              </w:numPr>
              <w:spacing w:line="360" w:lineRule="auto"/>
              <w:ind w:right="0" w:rightChars="0"/>
              <w:jc w:val="center"/>
              <w:rPr>
                <w:rFonts w:hint="eastAsia" w:asciiTheme="minorEastAsia" w:hAnsiTheme="minorEastAsia" w:eastAsiaTheme="minorEastAsia" w:cstheme="minorEastAsia"/>
                <w:color w:val="000000" w:themeColor="text1"/>
                <w:sz w:val="24"/>
                <w:szCs w:val="24"/>
                <w:highlight w:val="none"/>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vertAlign w:val="baseline"/>
                <w:lang w:val="en-US" w:eastAsia="zh-CN"/>
                <w14:textFill>
                  <w14:solidFill>
                    <w14:schemeClr w14:val="tx1"/>
                  </w14:solidFill>
                </w14:textFill>
              </w:rPr>
              <w:t>5</w:t>
            </w:r>
          </w:p>
        </w:tc>
        <w:tc>
          <w:tcPr>
            <w:tcW w:w="7268" w:type="dxa"/>
            <w:vAlign w:val="center"/>
          </w:tcPr>
          <w:p w14:paraId="59F20655">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整体效果美观大方、穿着比例协调、系列色彩搭配好的，得2 分；整体效果较美观大方、穿着比例较为协调、系列色彩搭配较好的，得 2 分；整体效果、穿着比例、系列色彩搭配一般的，得 1 分；不提供样品的不得分。</w:t>
            </w:r>
          </w:p>
        </w:tc>
      </w:tr>
      <w:tr w14:paraId="35113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873" w:type="dxa"/>
            <w:vAlign w:val="center"/>
          </w:tcPr>
          <w:p w14:paraId="4E612CAC">
            <w:pPr>
              <w:pStyle w:val="2"/>
              <w:numPr>
                <w:ilvl w:val="0"/>
                <w:numId w:val="0"/>
              </w:numPr>
              <w:spacing w:line="360" w:lineRule="auto"/>
              <w:ind w:left="0" w:leftChars="0" w:right="0" w:rightChars="0" w:firstLine="0" w:firstLineChars="0"/>
              <w:jc w:val="center"/>
              <w:rPr>
                <w:rFonts w:hint="eastAsia" w:asciiTheme="minorEastAsia" w:hAnsiTheme="minorEastAsia" w:eastAsiaTheme="minorEastAsia" w:cstheme="minorEastAsia"/>
                <w:b/>
                <w:bCs/>
                <w:color w:val="000000" w:themeColor="text1"/>
                <w:sz w:val="24"/>
                <w:szCs w:val="24"/>
                <w:highlight w:val="none"/>
                <w:vertAlign w:val="baseli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vertAlign w:val="baseline"/>
                <w:lang w:val="en-US" w:eastAsia="zh-CN"/>
                <w14:textFill>
                  <w14:solidFill>
                    <w14:schemeClr w14:val="tx1"/>
                  </w14:solidFill>
                </w14:textFill>
              </w:rPr>
              <w:t>3</w:t>
            </w:r>
          </w:p>
        </w:tc>
        <w:tc>
          <w:tcPr>
            <w:tcW w:w="1491" w:type="dxa"/>
            <w:vAlign w:val="center"/>
          </w:tcPr>
          <w:p w14:paraId="7E496118">
            <w:pPr>
              <w:pStyle w:val="2"/>
              <w:numPr>
                <w:ilvl w:val="0"/>
                <w:numId w:val="0"/>
              </w:numPr>
              <w:spacing w:line="360" w:lineRule="auto"/>
              <w:ind w:left="0" w:leftChars="0" w:right="0" w:rightChars="0" w:firstLine="0" w:firstLineChars="0"/>
              <w:jc w:val="center"/>
              <w:rPr>
                <w:rFonts w:hint="eastAsia" w:asciiTheme="minorEastAsia" w:hAnsiTheme="minorEastAsia" w:eastAsiaTheme="minorEastAsia" w:cstheme="minorEastAsia"/>
                <w:b/>
                <w:bCs/>
                <w:color w:val="000000" w:themeColor="text1"/>
                <w:sz w:val="24"/>
                <w:szCs w:val="24"/>
                <w:highlight w:val="none"/>
                <w:vertAlign w:val="baseli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vertAlign w:val="baseline"/>
                <w:lang w:val="en-US" w:eastAsia="zh-CN"/>
                <w14:textFill>
                  <w14:solidFill>
                    <w14:schemeClr w14:val="tx1"/>
                  </w14:solidFill>
                </w14:textFill>
              </w:rPr>
              <w:t>生产技术、质量管控、售后服务方案</w:t>
            </w:r>
          </w:p>
        </w:tc>
        <w:tc>
          <w:tcPr>
            <w:tcW w:w="693" w:type="dxa"/>
            <w:vAlign w:val="center"/>
          </w:tcPr>
          <w:p w14:paraId="3BDBEA65">
            <w:pPr>
              <w:pStyle w:val="2"/>
              <w:numPr>
                <w:ilvl w:val="0"/>
                <w:numId w:val="0"/>
              </w:numPr>
              <w:spacing w:line="360" w:lineRule="auto"/>
              <w:ind w:left="0" w:leftChars="0" w:right="0" w:rightChars="0" w:firstLine="0" w:firstLineChars="0"/>
              <w:jc w:val="center"/>
              <w:rPr>
                <w:rFonts w:hint="eastAsia" w:asciiTheme="minorEastAsia" w:hAnsiTheme="minorEastAsia" w:eastAsiaTheme="minorEastAsia" w:cstheme="minorEastAsia"/>
                <w:b/>
                <w:bCs/>
                <w:color w:val="000000" w:themeColor="text1"/>
                <w:sz w:val="24"/>
                <w:szCs w:val="24"/>
                <w:highlight w:val="none"/>
                <w:vertAlign w:val="baseli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vertAlign w:val="baseline"/>
                <w:lang w:val="en-US" w:eastAsia="zh-CN"/>
                <w14:textFill>
                  <w14:solidFill>
                    <w14:schemeClr w14:val="tx1"/>
                  </w14:solidFill>
                </w14:textFill>
              </w:rPr>
              <w:t>12</w:t>
            </w:r>
          </w:p>
        </w:tc>
        <w:tc>
          <w:tcPr>
            <w:tcW w:w="7268" w:type="dxa"/>
            <w:vAlign w:val="center"/>
          </w:tcPr>
          <w:p w14:paraId="3C98DFCD">
            <w:pPr>
              <w:pStyle w:val="2"/>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0" w:rightChars="0"/>
              <w:jc w:val="both"/>
              <w:textAlignment w:val="auto"/>
              <w:rPr>
                <w:rFonts w:hint="eastAsia" w:asciiTheme="minorEastAsia" w:hAnsiTheme="minorEastAsia" w:eastAsiaTheme="minorEastAsia" w:cstheme="minorEastAsia"/>
                <w:color w:val="000000" w:themeColor="text1"/>
                <w:sz w:val="24"/>
                <w:szCs w:val="24"/>
                <w:highlight w:val="none"/>
                <w:vertAlign w:val="baseline"/>
                <w:lang w:val="en-US" w:eastAsia="zh-CN"/>
                <w14:textFill>
                  <w14:solidFill>
                    <w14:schemeClr w14:val="tx1"/>
                  </w14:solidFill>
                </w14:textFill>
              </w:rPr>
            </w:pPr>
          </w:p>
        </w:tc>
      </w:tr>
      <w:tr w14:paraId="0B7CE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873" w:type="dxa"/>
            <w:vAlign w:val="center"/>
          </w:tcPr>
          <w:p w14:paraId="527EEB21">
            <w:pPr>
              <w:pStyle w:val="2"/>
              <w:numPr>
                <w:ilvl w:val="0"/>
                <w:numId w:val="0"/>
              </w:numPr>
              <w:spacing w:line="360" w:lineRule="auto"/>
              <w:ind w:right="0" w:rightChars="0"/>
              <w:jc w:val="cente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3.1</w:t>
            </w:r>
          </w:p>
          <w:p w14:paraId="65C40378">
            <w:pP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p>
        </w:tc>
        <w:tc>
          <w:tcPr>
            <w:tcW w:w="1491" w:type="dxa"/>
            <w:vAlign w:val="center"/>
          </w:tcPr>
          <w:p w14:paraId="6DDBDDC5">
            <w:pPr>
              <w:pStyle w:val="2"/>
              <w:numPr>
                <w:ilvl w:val="0"/>
                <w:numId w:val="0"/>
              </w:numPr>
              <w:spacing w:line="360" w:lineRule="auto"/>
              <w:ind w:right="0" w:rightChars="0"/>
              <w:jc w:val="cente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生产技术、质量管控、售后服务方案</w:t>
            </w:r>
          </w:p>
        </w:tc>
        <w:tc>
          <w:tcPr>
            <w:tcW w:w="693" w:type="dxa"/>
            <w:shd w:val="clear" w:color="auto" w:fill="auto"/>
            <w:vAlign w:val="center"/>
          </w:tcPr>
          <w:p w14:paraId="5EE9B260">
            <w:pPr>
              <w:keepNext w:val="0"/>
              <w:keepLines w:val="0"/>
              <w:widowControl/>
              <w:suppressLineNumbers w:val="0"/>
              <w:spacing w:before="0" w:beforeAutospacing="0" w:after="0" w:afterAutospacing="0" w:line="360" w:lineRule="atLeast"/>
              <w:ind w:left="0" w:leftChars="0" w:right="0" w:rightChars="0"/>
              <w:jc w:val="left"/>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 xml:space="preserve">  12</w:t>
            </w:r>
          </w:p>
        </w:tc>
        <w:tc>
          <w:tcPr>
            <w:tcW w:w="7268" w:type="dxa"/>
            <w:shd w:val="clear" w:color="auto" w:fill="auto"/>
            <w:vAlign w:val="center"/>
          </w:tcPr>
          <w:p w14:paraId="1DFF3928">
            <w:pPr>
              <w:keepNext w:val="0"/>
              <w:keepLines w:val="0"/>
              <w:widowControl/>
              <w:suppressLineNumbers w:val="0"/>
              <w:spacing w:before="0" w:beforeAutospacing="0" w:after="0" w:afterAutospacing="0" w:line="360" w:lineRule="atLeast"/>
              <w:ind w:left="0" w:leftChars="0" w:right="0" w:rightChars="0"/>
              <w:jc w:val="left"/>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面料溯源、自检流程、生产管控、售后服务方案完善 8-12 分；方案一般 4-7 分；方案缺失 0-3 分</w:t>
            </w:r>
          </w:p>
        </w:tc>
      </w:tr>
      <w:tr w14:paraId="1358E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873" w:type="dxa"/>
            <w:shd w:val="clear" w:color="auto" w:fill="auto"/>
            <w:vAlign w:val="center"/>
          </w:tcPr>
          <w:p w14:paraId="7FB380E8">
            <w:pPr>
              <w:pStyle w:val="2"/>
              <w:numPr>
                <w:ilvl w:val="0"/>
                <w:numId w:val="0"/>
              </w:numPr>
              <w:spacing w:line="360" w:lineRule="auto"/>
              <w:ind w:left="0" w:leftChars="0" w:right="0" w:rightChars="0" w:firstLine="0" w:firstLineChars="0"/>
              <w:jc w:val="center"/>
              <w:rPr>
                <w:rFonts w:hint="eastAsia" w:asciiTheme="minorEastAsia" w:hAnsiTheme="minorEastAsia" w:eastAsiaTheme="minorEastAsia" w:cstheme="minorEastAsia"/>
                <w:b/>
                <w:bCs/>
                <w:color w:val="000000" w:themeColor="text1"/>
                <w:kern w:val="2"/>
                <w:sz w:val="24"/>
                <w:szCs w:val="24"/>
                <w:highlight w:val="none"/>
                <w:vertAlign w:val="baseline"/>
                <w:lang w:val="en-US" w:eastAsia="zh-CN" w:bidi="ar-SA"/>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vertAlign w:val="baseline"/>
                <w:lang w:val="en-US" w:eastAsia="zh-CN"/>
                <w14:textFill>
                  <w14:solidFill>
                    <w14:schemeClr w14:val="tx1"/>
                  </w14:solidFill>
                </w14:textFill>
              </w:rPr>
              <w:t>4</w:t>
            </w:r>
          </w:p>
        </w:tc>
        <w:tc>
          <w:tcPr>
            <w:tcW w:w="1491" w:type="dxa"/>
            <w:shd w:val="clear" w:color="auto" w:fill="auto"/>
            <w:vAlign w:val="center"/>
          </w:tcPr>
          <w:p w14:paraId="1626E593">
            <w:pPr>
              <w:pStyle w:val="2"/>
              <w:numPr>
                <w:ilvl w:val="0"/>
                <w:numId w:val="0"/>
              </w:numPr>
              <w:spacing w:line="360" w:lineRule="auto"/>
              <w:ind w:left="0" w:leftChars="0" w:right="0" w:rightChars="0" w:firstLine="0" w:firstLineChars="0"/>
              <w:jc w:val="center"/>
              <w:rPr>
                <w:rFonts w:hint="eastAsia" w:asciiTheme="minorEastAsia" w:hAnsiTheme="minorEastAsia" w:eastAsiaTheme="minorEastAsia" w:cstheme="minorEastAsia"/>
                <w:b/>
                <w:bCs/>
                <w:color w:val="000000" w:themeColor="text1"/>
                <w:kern w:val="2"/>
                <w:sz w:val="24"/>
                <w:szCs w:val="24"/>
                <w:highlight w:val="none"/>
                <w:vertAlign w:val="baseline"/>
                <w:lang w:val="en-US" w:eastAsia="zh-CN" w:bidi="ar-SA"/>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vertAlign w:val="baseline"/>
                <w:lang w:val="en-US" w:eastAsia="zh-CN"/>
                <w14:textFill>
                  <w14:solidFill>
                    <w14:schemeClr w14:val="tx1"/>
                  </w14:solidFill>
                </w14:textFill>
              </w:rPr>
              <w:t>客观分</w:t>
            </w:r>
          </w:p>
        </w:tc>
        <w:tc>
          <w:tcPr>
            <w:tcW w:w="693" w:type="dxa"/>
            <w:shd w:val="clear" w:color="auto" w:fill="auto"/>
            <w:vAlign w:val="center"/>
          </w:tcPr>
          <w:p w14:paraId="26B53842">
            <w:pPr>
              <w:pStyle w:val="2"/>
              <w:numPr>
                <w:ilvl w:val="0"/>
                <w:numId w:val="0"/>
              </w:numPr>
              <w:spacing w:line="360" w:lineRule="auto"/>
              <w:ind w:left="0" w:leftChars="0" w:right="0" w:rightChars="0" w:firstLine="0" w:firstLineChars="0"/>
              <w:jc w:val="cente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vertAlign w:val="baseline"/>
                <w:lang w:val="en-US" w:eastAsia="zh-CN"/>
                <w14:textFill>
                  <w14:solidFill>
                    <w14:schemeClr w14:val="tx1"/>
                  </w14:solidFill>
                </w14:textFill>
              </w:rPr>
              <w:t>33</w:t>
            </w:r>
          </w:p>
        </w:tc>
        <w:tc>
          <w:tcPr>
            <w:tcW w:w="7268" w:type="dxa"/>
            <w:vAlign w:val="center"/>
          </w:tcPr>
          <w:p w14:paraId="7BD62080">
            <w:pPr>
              <w:pStyle w:val="2"/>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0" w:rightChars="0"/>
              <w:jc w:val="both"/>
              <w:textAlignment w:val="auto"/>
              <w:rPr>
                <w:rFonts w:hint="eastAsia" w:asciiTheme="minorEastAsia" w:hAnsiTheme="minorEastAsia" w:eastAsiaTheme="minorEastAsia" w:cstheme="minorEastAsia"/>
                <w:color w:val="000000" w:themeColor="text1"/>
                <w:sz w:val="24"/>
                <w:szCs w:val="24"/>
                <w:highlight w:val="none"/>
                <w:vertAlign w:val="baseline"/>
                <w:lang w:val="en-US" w:eastAsia="zh-CN"/>
                <w14:textFill>
                  <w14:solidFill>
                    <w14:schemeClr w14:val="tx1"/>
                  </w14:solidFill>
                </w14:textFill>
              </w:rPr>
            </w:pPr>
          </w:p>
        </w:tc>
      </w:tr>
      <w:tr w14:paraId="738AC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873" w:type="dxa"/>
            <w:vAlign w:val="center"/>
          </w:tcPr>
          <w:p w14:paraId="1B80ECD8">
            <w:pPr>
              <w:pStyle w:val="2"/>
              <w:numPr>
                <w:ilvl w:val="0"/>
                <w:numId w:val="0"/>
              </w:numPr>
              <w:spacing w:line="360" w:lineRule="auto"/>
              <w:ind w:right="0" w:rightChars="0"/>
              <w:jc w:val="center"/>
              <w:rPr>
                <w:rFonts w:hint="eastAsia" w:asciiTheme="minorEastAsia" w:hAnsiTheme="minorEastAsia" w:eastAsiaTheme="minorEastAsia" w:cstheme="minorEastAsia"/>
                <w:color w:val="000000" w:themeColor="text1"/>
                <w:sz w:val="24"/>
                <w:szCs w:val="24"/>
                <w:highlight w:val="none"/>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vertAlign w:val="baseline"/>
                <w:lang w:val="en-US" w:eastAsia="zh-CN"/>
                <w14:textFill>
                  <w14:solidFill>
                    <w14:schemeClr w14:val="tx1"/>
                  </w14:solidFill>
                </w14:textFill>
              </w:rPr>
              <w:t>4.1</w:t>
            </w:r>
          </w:p>
        </w:tc>
        <w:tc>
          <w:tcPr>
            <w:tcW w:w="1491" w:type="dxa"/>
            <w:vAlign w:val="center"/>
          </w:tcPr>
          <w:p w14:paraId="4DC18C24">
            <w:pPr>
              <w:pStyle w:val="2"/>
              <w:numPr>
                <w:ilvl w:val="0"/>
                <w:numId w:val="0"/>
              </w:numPr>
              <w:spacing w:line="360" w:lineRule="auto"/>
              <w:ind w:right="0" w:rightChars="0"/>
              <w:jc w:val="center"/>
              <w:rPr>
                <w:rFonts w:hint="eastAsia" w:asciiTheme="minorEastAsia" w:hAnsiTheme="minorEastAsia" w:eastAsiaTheme="minorEastAsia" w:cstheme="minorEastAsia"/>
                <w:color w:val="000000" w:themeColor="text1"/>
                <w:sz w:val="24"/>
                <w:szCs w:val="24"/>
                <w:highlight w:val="none"/>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vertAlign w:val="baseline"/>
                <w:lang w:val="en-US" w:eastAsia="zh-CN"/>
                <w14:textFill>
                  <w14:solidFill>
                    <w14:schemeClr w14:val="tx1"/>
                  </w14:solidFill>
                </w14:textFill>
              </w:rPr>
              <w:t>企业实力</w:t>
            </w:r>
          </w:p>
        </w:tc>
        <w:tc>
          <w:tcPr>
            <w:tcW w:w="693" w:type="dxa"/>
            <w:vAlign w:val="center"/>
          </w:tcPr>
          <w:p w14:paraId="44172327">
            <w:pPr>
              <w:pStyle w:val="2"/>
              <w:numPr>
                <w:ilvl w:val="0"/>
                <w:numId w:val="0"/>
              </w:numPr>
              <w:spacing w:line="360" w:lineRule="auto"/>
              <w:ind w:right="0" w:rightChars="0"/>
              <w:jc w:val="center"/>
              <w:rPr>
                <w:rFonts w:hint="eastAsia" w:asciiTheme="minorEastAsia" w:hAnsiTheme="minorEastAsia" w:eastAsiaTheme="minorEastAsia" w:cstheme="minorEastAsia"/>
                <w:color w:val="000000" w:themeColor="text1"/>
                <w:sz w:val="24"/>
                <w:szCs w:val="24"/>
                <w:highlight w:val="none"/>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vertAlign w:val="baseline"/>
                <w:lang w:val="en-US" w:eastAsia="zh-CN"/>
                <w14:textFill>
                  <w14:solidFill>
                    <w14:schemeClr w14:val="tx1"/>
                  </w14:solidFill>
                </w14:textFill>
              </w:rPr>
              <w:t>3</w:t>
            </w:r>
          </w:p>
        </w:tc>
        <w:tc>
          <w:tcPr>
            <w:tcW w:w="7268" w:type="dxa"/>
            <w:vAlign w:val="center"/>
          </w:tcPr>
          <w:p w14:paraId="259DB571">
            <w:pPr>
              <w:pStyle w:val="2"/>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0" w:rightChars="0"/>
              <w:jc w:val="both"/>
              <w:textAlignment w:val="auto"/>
              <w:rPr>
                <w:rFonts w:hint="eastAsia" w:asciiTheme="minorEastAsia" w:hAnsiTheme="minorEastAsia" w:eastAsiaTheme="minorEastAsia" w:cstheme="minorEastAsia"/>
                <w:color w:val="000000" w:themeColor="text1"/>
                <w:sz w:val="24"/>
                <w:szCs w:val="24"/>
                <w:highlight w:val="none"/>
                <w:lang w:val="en-US" w:eastAsia="zh-CN" w:bidi="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bidi="zh-CN"/>
                <w14:textFill>
                  <w14:solidFill>
                    <w14:schemeClr w14:val="tx1"/>
                  </w14:solidFill>
                </w14:textFill>
              </w:rPr>
              <w:t>企业注册资金2000万（含）以上得1分，年纳税入库超 300 万以上，得1分；前3个月份缴纳社保资金达 合计30万以上得1分。</w:t>
            </w:r>
          </w:p>
        </w:tc>
      </w:tr>
      <w:tr w14:paraId="2701C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873" w:type="dxa"/>
            <w:shd w:val="clear" w:color="auto" w:fill="auto"/>
            <w:vAlign w:val="center"/>
          </w:tcPr>
          <w:p w14:paraId="3E19A0F6">
            <w:pPr>
              <w:pStyle w:val="2"/>
              <w:numPr>
                <w:ilvl w:val="0"/>
                <w:numId w:val="0"/>
              </w:numPr>
              <w:spacing w:line="360" w:lineRule="auto"/>
              <w:ind w:left="0" w:leftChars="0" w:right="0" w:rightChars="0" w:firstLine="0" w:firstLineChars="0"/>
              <w:jc w:val="center"/>
              <w:rPr>
                <w:rFonts w:hint="eastAsia" w:asciiTheme="minorEastAsia" w:hAnsiTheme="minorEastAsia" w:eastAsiaTheme="minorEastAsia" w:cstheme="minorEastAsia"/>
                <w:color w:val="000000" w:themeColor="text1"/>
                <w:kern w:val="2"/>
                <w:sz w:val="24"/>
                <w:szCs w:val="24"/>
                <w:highlight w:val="none"/>
                <w:vertAlign w:val="baseli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vertAlign w:val="baseline"/>
                <w:lang w:val="en-US" w:eastAsia="zh-CN"/>
                <w14:textFill>
                  <w14:solidFill>
                    <w14:schemeClr w14:val="tx1"/>
                  </w14:solidFill>
                </w14:textFill>
              </w:rPr>
              <w:t>4.2</w:t>
            </w:r>
          </w:p>
        </w:tc>
        <w:tc>
          <w:tcPr>
            <w:tcW w:w="1491" w:type="dxa"/>
            <w:shd w:val="clear" w:color="auto" w:fill="auto"/>
            <w:vAlign w:val="center"/>
          </w:tcPr>
          <w:p w14:paraId="2D3C210C">
            <w:pPr>
              <w:pStyle w:val="2"/>
              <w:numPr>
                <w:ilvl w:val="0"/>
                <w:numId w:val="0"/>
              </w:numPr>
              <w:spacing w:line="360" w:lineRule="auto"/>
              <w:ind w:left="0" w:leftChars="0" w:right="0" w:rightChars="0" w:firstLine="0" w:firstLineChars="0"/>
              <w:jc w:val="center"/>
              <w:rPr>
                <w:rFonts w:hint="eastAsia" w:asciiTheme="minorEastAsia" w:hAnsiTheme="minorEastAsia" w:eastAsiaTheme="minorEastAsia" w:cstheme="minorEastAsia"/>
                <w:color w:val="000000" w:themeColor="text1"/>
                <w:kern w:val="2"/>
                <w:sz w:val="24"/>
                <w:szCs w:val="24"/>
                <w:highlight w:val="none"/>
                <w:vertAlign w:val="baseli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vertAlign w:val="baseline"/>
                <w:lang w:val="en-US" w:eastAsia="zh-CN"/>
                <w14:textFill>
                  <w14:solidFill>
                    <w14:schemeClr w14:val="tx1"/>
                  </w14:solidFill>
                </w14:textFill>
              </w:rPr>
              <w:t>企业荣誉</w:t>
            </w:r>
          </w:p>
        </w:tc>
        <w:tc>
          <w:tcPr>
            <w:tcW w:w="693" w:type="dxa"/>
            <w:shd w:val="clear" w:color="auto" w:fill="auto"/>
            <w:vAlign w:val="center"/>
          </w:tcPr>
          <w:p w14:paraId="19FDEAD2">
            <w:pPr>
              <w:pStyle w:val="2"/>
              <w:numPr>
                <w:ilvl w:val="0"/>
                <w:numId w:val="0"/>
              </w:numPr>
              <w:spacing w:line="360" w:lineRule="auto"/>
              <w:ind w:left="0" w:leftChars="0" w:right="0" w:rightChars="0" w:firstLine="0" w:firstLineChars="0"/>
              <w:jc w:val="center"/>
              <w:rPr>
                <w:rFonts w:hint="eastAsia" w:asciiTheme="minorEastAsia" w:hAnsiTheme="minorEastAsia" w:eastAsiaTheme="minorEastAsia" w:cstheme="minorEastAsia"/>
                <w:color w:val="000000" w:themeColor="text1"/>
                <w:kern w:val="2"/>
                <w:sz w:val="24"/>
                <w:szCs w:val="24"/>
                <w:highlight w:val="none"/>
                <w:vertAlign w:val="baseli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vertAlign w:val="baseline"/>
                <w:lang w:val="en-US" w:eastAsia="zh-CN"/>
                <w14:textFill>
                  <w14:solidFill>
                    <w14:schemeClr w14:val="tx1"/>
                  </w14:solidFill>
                </w14:textFill>
              </w:rPr>
              <w:t>5</w:t>
            </w:r>
          </w:p>
        </w:tc>
        <w:tc>
          <w:tcPr>
            <w:tcW w:w="7268" w:type="dxa"/>
            <w:shd w:val="clear" w:color="auto" w:fill="auto"/>
            <w:vAlign w:val="center"/>
          </w:tcPr>
          <w:p w14:paraId="38A3D9AA">
            <w:pPr>
              <w:pStyle w:val="2"/>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right="0" w:rightChars="0" w:firstLine="0" w:firstLineChars="0"/>
              <w:jc w:val="both"/>
              <w:textAlignment w:val="auto"/>
              <w:rPr>
                <w:rFonts w:hint="eastAsia" w:asciiTheme="minorEastAsia" w:hAnsiTheme="minorEastAsia" w:eastAsiaTheme="minorEastAsia" w:cstheme="minorEastAsia"/>
                <w:color w:val="000000" w:themeColor="text1"/>
                <w:kern w:val="2"/>
                <w:sz w:val="24"/>
                <w:szCs w:val="24"/>
                <w:highlight w:val="none"/>
                <w:lang w:val="en-US" w:eastAsia="zh-CN" w:bidi="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bidi="zh-CN"/>
                <w14:textFill>
                  <w14:solidFill>
                    <w14:schemeClr w14:val="tx1"/>
                  </w14:solidFill>
                </w14:textFill>
              </w:rPr>
              <w:t>投标企业具有国家工商总局颁发的《中国驰名商标》，企业荣获国家级荣誉，得4分；企业荣获省级荣誉，得1分。提供相关证明材料，不提供不得分，最多5分。</w:t>
            </w:r>
          </w:p>
        </w:tc>
      </w:tr>
      <w:tr w14:paraId="0DCE7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873" w:type="dxa"/>
            <w:vAlign w:val="center"/>
          </w:tcPr>
          <w:p w14:paraId="3F30F61A">
            <w:pPr>
              <w:pStyle w:val="2"/>
              <w:numPr>
                <w:ilvl w:val="0"/>
                <w:numId w:val="0"/>
              </w:numPr>
              <w:spacing w:line="360" w:lineRule="auto"/>
              <w:ind w:right="0" w:rightChars="0"/>
              <w:jc w:val="center"/>
              <w:rPr>
                <w:rFonts w:hint="eastAsia" w:asciiTheme="minorEastAsia" w:hAnsiTheme="minorEastAsia" w:eastAsiaTheme="minorEastAsia" w:cstheme="minorEastAsia"/>
                <w:color w:val="000000" w:themeColor="text1"/>
                <w:sz w:val="24"/>
                <w:szCs w:val="24"/>
                <w:highlight w:val="none"/>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vertAlign w:val="baseline"/>
                <w:lang w:val="en-US" w:eastAsia="zh-CN"/>
                <w14:textFill>
                  <w14:solidFill>
                    <w14:schemeClr w14:val="tx1"/>
                  </w14:solidFill>
                </w14:textFill>
              </w:rPr>
              <w:t>4.3</w:t>
            </w:r>
          </w:p>
        </w:tc>
        <w:tc>
          <w:tcPr>
            <w:tcW w:w="1491" w:type="dxa"/>
            <w:shd w:val="clear" w:color="auto" w:fill="auto"/>
            <w:vAlign w:val="center"/>
          </w:tcPr>
          <w:p w14:paraId="076C8FAA">
            <w:pPr>
              <w:pStyle w:val="2"/>
              <w:numPr>
                <w:ilvl w:val="0"/>
                <w:numId w:val="0"/>
              </w:numPr>
              <w:spacing w:line="360" w:lineRule="auto"/>
              <w:ind w:left="0" w:leftChars="0" w:right="0" w:rightChars="0" w:firstLine="0" w:firstLineChars="0"/>
              <w:jc w:val="center"/>
              <w:rPr>
                <w:rFonts w:hint="eastAsia" w:asciiTheme="minorEastAsia" w:hAnsiTheme="minorEastAsia" w:eastAsiaTheme="minorEastAsia" w:cstheme="minorEastAsia"/>
                <w:color w:val="000000" w:themeColor="text1"/>
                <w:kern w:val="2"/>
                <w:sz w:val="24"/>
                <w:szCs w:val="24"/>
                <w:highlight w:val="none"/>
                <w:vertAlign w:val="baseli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vertAlign w:val="baseline"/>
                <w:lang w:val="en-US" w:eastAsia="zh-CN"/>
                <w14:textFill>
                  <w14:solidFill>
                    <w14:schemeClr w14:val="tx1"/>
                  </w14:solidFill>
                </w14:textFill>
              </w:rPr>
              <w:t>企业认证</w:t>
            </w:r>
          </w:p>
        </w:tc>
        <w:tc>
          <w:tcPr>
            <w:tcW w:w="693" w:type="dxa"/>
            <w:shd w:val="clear" w:color="auto" w:fill="auto"/>
            <w:vAlign w:val="center"/>
          </w:tcPr>
          <w:p w14:paraId="1E1329D3">
            <w:pPr>
              <w:pStyle w:val="2"/>
              <w:numPr>
                <w:ilvl w:val="0"/>
                <w:numId w:val="0"/>
              </w:numPr>
              <w:spacing w:line="360" w:lineRule="auto"/>
              <w:ind w:left="0" w:leftChars="0" w:right="0" w:rightChars="0" w:firstLine="0" w:firstLineChars="0"/>
              <w:jc w:val="center"/>
              <w:rPr>
                <w:rFonts w:hint="eastAsia" w:asciiTheme="minorEastAsia" w:hAnsiTheme="minorEastAsia" w:eastAsiaTheme="minorEastAsia" w:cstheme="minorEastAsia"/>
                <w:color w:val="000000" w:themeColor="text1"/>
                <w:kern w:val="2"/>
                <w:sz w:val="24"/>
                <w:szCs w:val="24"/>
                <w:highlight w:val="none"/>
                <w:vertAlign w:val="baseli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vertAlign w:val="baseline"/>
                <w:lang w:val="en-US" w:eastAsia="zh-CN"/>
                <w14:textFill>
                  <w14:solidFill>
                    <w14:schemeClr w14:val="tx1"/>
                  </w14:solidFill>
                </w14:textFill>
              </w:rPr>
              <w:t>5</w:t>
            </w:r>
          </w:p>
        </w:tc>
        <w:tc>
          <w:tcPr>
            <w:tcW w:w="7268" w:type="dxa"/>
            <w:shd w:val="clear" w:color="auto" w:fill="auto"/>
            <w:vAlign w:val="center"/>
          </w:tcPr>
          <w:p w14:paraId="0BE3B17E">
            <w:pPr>
              <w:pStyle w:val="2"/>
              <w:keepNext w:val="0"/>
              <w:keepLines w:val="0"/>
              <w:pageBreakBefore w:val="0"/>
              <w:widowControl w:val="0"/>
              <w:numPr>
                <w:ilvl w:val="0"/>
                <w:numId w:val="13"/>
              </w:numPr>
              <w:kinsoku/>
              <w:wordWrap/>
              <w:overflowPunct/>
              <w:topLinePunct w:val="0"/>
              <w:autoSpaceDE w:val="0"/>
              <w:autoSpaceDN w:val="0"/>
              <w:bidi w:val="0"/>
              <w:adjustRightInd/>
              <w:snapToGrid/>
              <w:spacing w:line="360" w:lineRule="auto"/>
              <w:ind w:right="0" w:rightChars="0"/>
              <w:jc w:val="both"/>
              <w:textAlignment w:val="auto"/>
              <w:rPr>
                <w:rFonts w:hint="eastAsia" w:asciiTheme="minorEastAsia" w:hAnsiTheme="minorEastAsia" w:eastAsiaTheme="minorEastAsia" w:cstheme="minorEastAsia"/>
                <w:color w:val="000000" w:themeColor="text1"/>
                <w:sz w:val="24"/>
                <w:szCs w:val="24"/>
                <w:highlight w:val="none"/>
                <w:lang w:val="en-US" w:eastAsia="zh-CN" w:bidi="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bidi="zh-CN"/>
                <w14:textFill>
                  <w14:solidFill>
                    <w14:schemeClr w14:val="tx1"/>
                  </w14:solidFill>
                </w14:textFill>
              </w:rPr>
              <w:t>投标人提供相关证书 3 分，提供质量管理体系认证证书的，得 1 分；提供环境管理体系认证证书的，得 1 分；提供职业健康安全管理体系认证证书的，得 1 分。</w:t>
            </w:r>
            <w:r>
              <w:rPr>
                <w:rFonts w:hint="eastAsia" w:asciiTheme="minorEastAsia" w:hAnsiTheme="minorEastAsia" w:eastAsiaTheme="minorEastAsia" w:cstheme="minorEastAsia"/>
                <w:color w:val="000000" w:themeColor="text1"/>
                <w:kern w:val="2"/>
                <w:sz w:val="24"/>
                <w:szCs w:val="24"/>
                <w:highlight w:val="none"/>
                <w:lang w:val="en-US" w:eastAsia="zh-CN" w:bidi="zh-CN"/>
                <w14:textFill>
                  <w14:solidFill>
                    <w14:schemeClr w14:val="tx1"/>
                  </w14:solidFill>
                </w14:textFill>
              </w:rPr>
              <w:t>提供相关证明材料，不提供的不得分。</w:t>
            </w:r>
          </w:p>
          <w:p w14:paraId="6B5E337E">
            <w:pPr>
              <w:pStyle w:val="2"/>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right="0" w:rightChars="0" w:firstLine="0" w:firstLineChars="0"/>
              <w:jc w:val="both"/>
              <w:textAlignment w:val="auto"/>
              <w:rPr>
                <w:rFonts w:hint="eastAsia" w:asciiTheme="minorEastAsia" w:hAnsiTheme="minorEastAsia" w:eastAsiaTheme="minorEastAsia" w:cstheme="minorEastAsia"/>
                <w:color w:val="000000" w:themeColor="text1"/>
                <w:kern w:val="2"/>
                <w:sz w:val="24"/>
                <w:szCs w:val="24"/>
                <w:highlight w:val="none"/>
                <w:lang w:val="en-US" w:eastAsia="zh-CN" w:bidi="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bidi="zh-CN"/>
                <w14:textFill>
                  <w14:solidFill>
                    <w14:schemeClr w14:val="tx1"/>
                  </w14:solidFill>
                </w14:textFill>
              </w:rPr>
              <w:t>（2）</w:t>
            </w:r>
            <w:r>
              <w:rPr>
                <w:rFonts w:hint="eastAsia" w:asciiTheme="minorEastAsia" w:hAnsiTheme="minorEastAsia" w:eastAsiaTheme="minorEastAsia" w:cstheme="minorEastAsia"/>
                <w:color w:val="000000" w:themeColor="text1"/>
                <w:kern w:val="2"/>
                <w:sz w:val="24"/>
                <w:szCs w:val="24"/>
                <w:highlight w:val="none"/>
                <w:lang w:val="en-US" w:eastAsia="zh-CN" w:bidi="zh-CN"/>
                <w14:textFill>
                  <w14:solidFill>
                    <w14:schemeClr w14:val="tx1"/>
                  </w14:solidFill>
                </w14:textFill>
              </w:rPr>
              <w:t>有商标注册证的且持有人为投标人（或法人代表）或投标人提供商标持有人许可的，得2分。提供相关证明材料，不提供的不得分。</w:t>
            </w:r>
          </w:p>
        </w:tc>
      </w:tr>
      <w:tr w14:paraId="0CBDB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73" w:type="dxa"/>
            <w:vAlign w:val="center"/>
          </w:tcPr>
          <w:p w14:paraId="09289D7B">
            <w:pPr>
              <w:pStyle w:val="2"/>
              <w:numPr>
                <w:ilvl w:val="0"/>
                <w:numId w:val="0"/>
              </w:numPr>
              <w:spacing w:line="360" w:lineRule="auto"/>
              <w:ind w:right="0" w:rightChars="0"/>
              <w:jc w:val="center"/>
              <w:rPr>
                <w:rFonts w:hint="eastAsia" w:asciiTheme="minorEastAsia" w:hAnsiTheme="minorEastAsia" w:eastAsiaTheme="minorEastAsia" w:cstheme="minorEastAsia"/>
                <w:color w:val="000000" w:themeColor="text1"/>
                <w:sz w:val="24"/>
                <w:szCs w:val="24"/>
                <w:highlight w:val="none"/>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vertAlign w:val="baseline"/>
                <w:lang w:val="en-US" w:eastAsia="zh-CN"/>
                <w14:textFill>
                  <w14:solidFill>
                    <w14:schemeClr w14:val="tx1"/>
                  </w14:solidFill>
                </w14:textFill>
              </w:rPr>
              <w:t>4.4</w:t>
            </w:r>
          </w:p>
        </w:tc>
        <w:tc>
          <w:tcPr>
            <w:tcW w:w="1491" w:type="dxa"/>
            <w:shd w:val="clear" w:color="auto" w:fill="auto"/>
            <w:vAlign w:val="center"/>
          </w:tcPr>
          <w:p w14:paraId="1A6A9D78">
            <w:pPr>
              <w:pStyle w:val="2"/>
              <w:numPr>
                <w:ilvl w:val="0"/>
                <w:numId w:val="0"/>
              </w:numPr>
              <w:spacing w:line="360" w:lineRule="auto"/>
              <w:ind w:left="0" w:leftChars="0" w:right="0" w:rightChars="0" w:firstLine="0" w:firstLineChars="0"/>
              <w:jc w:val="center"/>
              <w:rPr>
                <w:rFonts w:hint="eastAsia" w:asciiTheme="minorEastAsia" w:hAnsiTheme="minorEastAsia" w:eastAsiaTheme="minorEastAsia" w:cstheme="minorEastAsia"/>
                <w:color w:val="000000" w:themeColor="text1"/>
                <w:sz w:val="24"/>
                <w:szCs w:val="24"/>
                <w:highlight w:val="none"/>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vertAlign w:val="baseline"/>
                <w:lang w:val="en-US" w:eastAsia="zh-CN"/>
                <w14:textFill>
                  <w14:solidFill>
                    <w14:schemeClr w14:val="tx1"/>
                  </w14:solidFill>
                </w14:textFill>
              </w:rPr>
              <w:t>国家级专利</w:t>
            </w:r>
          </w:p>
        </w:tc>
        <w:tc>
          <w:tcPr>
            <w:tcW w:w="693" w:type="dxa"/>
            <w:shd w:val="clear" w:color="auto" w:fill="auto"/>
            <w:vAlign w:val="center"/>
          </w:tcPr>
          <w:p w14:paraId="2734DF2A">
            <w:pPr>
              <w:pStyle w:val="2"/>
              <w:numPr>
                <w:ilvl w:val="0"/>
                <w:numId w:val="0"/>
              </w:numPr>
              <w:spacing w:line="360" w:lineRule="auto"/>
              <w:ind w:left="0" w:leftChars="0" w:right="0" w:rightChars="0" w:firstLine="0" w:firstLineChars="0"/>
              <w:jc w:val="center"/>
              <w:rPr>
                <w:rFonts w:hint="eastAsia" w:asciiTheme="minorEastAsia" w:hAnsiTheme="minorEastAsia" w:eastAsiaTheme="minorEastAsia" w:cstheme="minorEastAsia"/>
                <w:color w:val="000000" w:themeColor="text1"/>
                <w:sz w:val="24"/>
                <w:szCs w:val="24"/>
                <w:highlight w:val="none"/>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vertAlign w:val="baseline"/>
                <w:lang w:val="en-US" w:eastAsia="zh-CN"/>
                <w14:textFill>
                  <w14:solidFill>
                    <w14:schemeClr w14:val="tx1"/>
                  </w14:solidFill>
                </w14:textFill>
              </w:rPr>
              <w:t>6</w:t>
            </w:r>
          </w:p>
        </w:tc>
        <w:tc>
          <w:tcPr>
            <w:tcW w:w="7268" w:type="dxa"/>
            <w:shd w:val="clear" w:color="auto" w:fill="auto"/>
            <w:vAlign w:val="center"/>
          </w:tcPr>
          <w:p w14:paraId="1BA23E72">
            <w:pPr>
              <w:pStyle w:val="2"/>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right="0" w:rightChars="0" w:firstLine="0" w:firstLineChars="0"/>
              <w:jc w:val="both"/>
              <w:textAlignment w:val="auto"/>
              <w:rPr>
                <w:rFonts w:hint="eastAsia" w:asciiTheme="minorEastAsia" w:hAnsiTheme="minorEastAsia" w:eastAsiaTheme="minorEastAsia" w:cstheme="minorEastAsia"/>
                <w:color w:val="000000" w:themeColor="text1"/>
                <w:sz w:val="24"/>
                <w:szCs w:val="24"/>
                <w:highlight w:val="none"/>
                <w:lang w:val="en-US" w:eastAsia="zh-CN" w:bidi="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bidi="zh-CN"/>
                <w14:textFill>
                  <w14:solidFill>
                    <w14:schemeClr w14:val="tx1"/>
                  </w14:solidFill>
                </w14:textFill>
              </w:rPr>
              <w:t>企业荣获国家专利，每项得2分，提供相关证明材料，不提供不得分，最多6分。</w:t>
            </w:r>
          </w:p>
        </w:tc>
      </w:tr>
      <w:tr w14:paraId="3924E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873" w:type="dxa"/>
            <w:vAlign w:val="center"/>
          </w:tcPr>
          <w:p w14:paraId="39860209">
            <w:pPr>
              <w:pStyle w:val="2"/>
              <w:numPr>
                <w:ilvl w:val="0"/>
                <w:numId w:val="0"/>
              </w:numPr>
              <w:spacing w:line="360" w:lineRule="auto"/>
              <w:ind w:left="0" w:leftChars="0" w:right="0" w:rightChars="0" w:firstLine="0" w:firstLineChars="0"/>
              <w:jc w:val="center"/>
              <w:rPr>
                <w:rFonts w:hint="eastAsia" w:asciiTheme="minorEastAsia" w:hAnsiTheme="minorEastAsia" w:eastAsiaTheme="minorEastAsia" w:cstheme="minorEastAsia"/>
                <w:strike w:val="0"/>
                <w:dstrike w:val="0"/>
                <w:color w:val="auto"/>
                <w:sz w:val="24"/>
                <w:szCs w:val="24"/>
                <w:highlight w:val="none"/>
                <w:vertAlign w:val="baseline"/>
                <w:lang w:val="en-US" w:eastAsia="zh-CN"/>
              </w:rPr>
            </w:pPr>
            <w:r>
              <w:rPr>
                <w:rFonts w:hint="eastAsia" w:asciiTheme="minorEastAsia" w:hAnsiTheme="minorEastAsia" w:eastAsiaTheme="minorEastAsia" w:cstheme="minorEastAsia"/>
                <w:strike w:val="0"/>
                <w:dstrike w:val="0"/>
                <w:color w:val="auto"/>
                <w:sz w:val="24"/>
                <w:szCs w:val="24"/>
                <w:highlight w:val="none"/>
                <w:vertAlign w:val="baseline"/>
                <w:lang w:val="en-US" w:eastAsia="zh-CN"/>
              </w:rPr>
              <w:t>4.5</w:t>
            </w:r>
          </w:p>
        </w:tc>
        <w:tc>
          <w:tcPr>
            <w:tcW w:w="1491" w:type="dxa"/>
            <w:vAlign w:val="center"/>
          </w:tcPr>
          <w:p w14:paraId="6E9EE361">
            <w:pPr>
              <w:pStyle w:val="2"/>
              <w:numPr>
                <w:ilvl w:val="0"/>
                <w:numId w:val="0"/>
              </w:numPr>
              <w:spacing w:line="360" w:lineRule="auto"/>
              <w:ind w:left="0" w:leftChars="0" w:right="0" w:rightChars="0" w:firstLine="0" w:firstLineChars="0"/>
              <w:jc w:val="center"/>
              <w:rPr>
                <w:rFonts w:hint="eastAsia" w:asciiTheme="minorEastAsia" w:hAnsiTheme="minorEastAsia" w:eastAsiaTheme="minorEastAsia" w:cstheme="minorEastAsia"/>
                <w:strike w:val="0"/>
                <w:dstrike w:val="0"/>
                <w:color w:val="auto"/>
                <w:sz w:val="24"/>
                <w:szCs w:val="24"/>
                <w:highlight w:val="none"/>
                <w:vertAlign w:val="baseline"/>
                <w:lang w:val="en-US" w:eastAsia="zh-CN"/>
              </w:rPr>
            </w:pPr>
            <w:r>
              <w:rPr>
                <w:rFonts w:hint="eastAsia" w:asciiTheme="minorEastAsia" w:hAnsiTheme="minorEastAsia" w:eastAsiaTheme="minorEastAsia" w:cstheme="minorEastAsia"/>
                <w:strike w:val="0"/>
                <w:dstrike w:val="0"/>
                <w:color w:val="auto"/>
                <w:sz w:val="24"/>
                <w:szCs w:val="24"/>
                <w:highlight w:val="none"/>
                <w:vertAlign w:val="baseline"/>
                <w:lang w:val="en-US" w:eastAsia="zh-CN"/>
              </w:rPr>
              <w:t>面料检测报告</w:t>
            </w:r>
          </w:p>
        </w:tc>
        <w:tc>
          <w:tcPr>
            <w:tcW w:w="693" w:type="dxa"/>
            <w:vAlign w:val="center"/>
          </w:tcPr>
          <w:p w14:paraId="0A553BE4">
            <w:pPr>
              <w:pStyle w:val="2"/>
              <w:numPr>
                <w:ilvl w:val="0"/>
                <w:numId w:val="0"/>
              </w:numPr>
              <w:spacing w:line="360" w:lineRule="auto"/>
              <w:ind w:left="0" w:leftChars="0" w:right="0" w:rightChars="0" w:firstLine="0" w:firstLineChars="0"/>
              <w:jc w:val="center"/>
              <w:rPr>
                <w:rFonts w:hint="eastAsia" w:asciiTheme="minorEastAsia" w:hAnsiTheme="minorEastAsia" w:eastAsiaTheme="minorEastAsia" w:cstheme="minorEastAsia"/>
                <w:strike w:val="0"/>
                <w:dstrike w:val="0"/>
                <w:color w:val="auto"/>
                <w:sz w:val="24"/>
                <w:szCs w:val="24"/>
                <w:highlight w:val="none"/>
                <w:vertAlign w:val="baseline"/>
                <w:lang w:val="en-US" w:eastAsia="zh-CN"/>
              </w:rPr>
            </w:pPr>
            <w:r>
              <w:rPr>
                <w:rFonts w:hint="eastAsia" w:asciiTheme="minorEastAsia" w:hAnsiTheme="minorEastAsia" w:eastAsiaTheme="minorEastAsia" w:cstheme="minorEastAsia"/>
                <w:strike w:val="0"/>
                <w:dstrike w:val="0"/>
                <w:color w:val="auto"/>
                <w:sz w:val="24"/>
                <w:szCs w:val="24"/>
                <w:highlight w:val="none"/>
                <w:vertAlign w:val="baseline"/>
                <w:lang w:val="en-US" w:eastAsia="zh-CN"/>
              </w:rPr>
              <w:t>7</w:t>
            </w:r>
          </w:p>
        </w:tc>
        <w:tc>
          <w:tcPr>
            <w:tcW w:w="7268" w:type="dxa"/>
            <w:vAlign w:val="center"/>
          </w:tcPr>
          <w:p w14:paraId="1E0FE1CA">
            <w:pPr>
              <w:numPr>
                <w:ilvl w:val="0"/>
                <w:numId w:val="0"/>
              </w:numPr>
              <w:spacing w:line="360" w:lineRule="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投标时提供检测报告原件备查，未提供或提供不符合要求均不得分，投标文件中提供检测报告复印件加盖投标人公章</w:t>
            </w:r>
          </w:p>
          <w:p w14:paraId="2ABD9750">
            <w:pPr>
              <w:pStyle w:val="2"/>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right="0" w:rightChars="0"/>
              <w:jc w:val="both"/>
              <w:textAlignment w:val="auto"/>
              <w:rPr>
                <w:rFonts w:hint="eastAsia" w:asciiTheme="minorEastAsia" w:hAnsiTheme="minorEastAsia" w:eastAsiaTheme="minorEastAsia" w:cstheme="minorEastAsia"/>
                <w:strike w:val="0"/>
                <w:dstrike w:val="0"/>
                <w:color w:val="000000" w:themeColor="text1"/>
                <w:sz w:val="24"/>
                <w:szCs w:val="24"/>
                <w:highlight w:val="none"/>
                <w:lang w:val="en-US" w:eastAsia="zh-CN" w:bidi="zh-CN"/>
                <w14:textFill>
                  <w14:solidFill>
                    <w14:schemeClr w14:val="tx1"/>
                  </w14:solidFill>
                </w14:textFill>
              </w:rPr>
            </w:pPr>
          </w:p>
        </w:tc>
      </w:tr>
      <w:tr w14:paraId="15758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873" w:type="dxa"/>
            <w:vAlign w:val="center"/>
          </w:tcPr>
          <w:p w14:paraId="45AC3E57">
            <w:pPr>
              <w:pStyle w:val="2"/>
              <w:numPr>
                <w:ilvl w:val="0"/>
                <w:numId w:val="0"/>
              </w:numPr>
              <w:spacing w:line="360" w:lineRule="auto"/>
              <w:ind w:right="0" w:rightChars="0"/>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4.6</w:t>
            </w:r>
          </w:p>
        </w:tc>
        <w:tc>
          <w:tcPr>
            <w:tcW w:w="1491" w:type="dxa"/>
            <w:vAlign w:val="center"/>
          </w:tcPr>
          <w:p w14:paraId="237C3D8E">
            <w:pPr>
              <w:pStyle w:val="2"/>
              <w:numPr>
                <w:ilvl w:val="0"/>
                <w:numId w:val="0"/>
              </w:numPr>
              <w:spacing w:line="360" w:lineRule="auto"/>
              <w:ind w:left="0" w:leftChars="0" w:right="0" w:rightChars="0" w:firstLine="0" w:firstLineChars="0"/>
              <w:jc w:val="center"/>
              <w:rPr>
                <w:rFonts w:hint="eastAsia" w:asciiTheme="minorEastAsia" w:hAnsiTheme="minorEastAsia" w:eastAsiaTheme="minorEastAsia" w:cstheme="minorEastAsia"/>
                <w:strike/>
                <w:dstrike w:val="0"/>
                <w:color w:val="auto"/>
                <w:sz w:val="24"/>
                <w:szCs w:val="24"/>
                <w:highlight w:val="none"/>
                <w:lang w:val="en-US" w:eastAsia="zh-CN" w:bidi="zh-CN"/>
              </w:rPr>
            </w:pPr>
            <w:r>
              <w:rPr>
                <w:rFonts w:hint="eastAsia" w:asciiTheme="minorEastAsia" w:hAnsiTheme="minorEastAsia" w:eastAsiaTheme="minorEastAsia" w:cstheme="minorEastAsia"/>
                <w:color w:val="auto"/>
                <w:sz w:val="24"/>
                <w:szCs w:val="24"/>
                <w:highlight w:val="none"/>
                <w:lang w:val="en-US" w:eastAsia="zh-CN" w:bidi="zh-CN"/>
              </w:rPr>
              <w:t>履约能力</w:t>
            </w:r>
          </w:p>
        </w:tc>
        <w:tc>
          <w:tcPr>
            <w:tcW w:w="693" w:type="dxa"/>
            <w:vAlign w:val="center"/>
          </w:tcPr>
          <w:p w14:paraId="3410AE2C">
            <w:pPr>
              <w:pStyle w:val="2"/>
              <w:numPr>
                <w:ilvl w:val="0"/>
                <w:numId w:val="0"/>
              </w:numPr>
              <w:spacing w:line="360" w:lineRule="auto"/>
              <w:ind w:left="0" w:leftChars="0" w:right="0" w:rightChars="0" w:firstLine="0" w:firstLineChars="0"/>
              <w:jc w:val="center"/>
              <w:rPr>
                <w:rFonts w:hint="eastAsia" w:asciiTheme="minorEastAsia" w:hAnsiTheme="minorEastAsia" w:eastAsiaTheme="minorEastAsia" w:cstheme="minorEastAsia"/>
                <w:strike/>
                <w:dstrike w:val="0"/>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5</w:t>
            </w:r>
          </w:p>
        </w:tc>
        <w:tc>
          <w:tcPr>
            <w:tcW w:w="7268" w:type="dxa"/>
            <w:vAlign w:val="center"/>
          </w:tcPr>
          <w:p w14:paraId="52DB06A7">
            <w:pPr>
              <w:pStyle w:val="2"/>
              <w:keepNext w:val="0"/>
              <w:keepLines w:val="0"/>
              <w:pageBreakBefore w:val="0"/>
              <w:widowControl w:val="0"/>
              <w:numPr>
                <w:ilvl w:val="0"/>
                <w:numId w:val="0"/>
              </w:numPr>
              <w:tabs>
                <w:tab w:val="left" w:pos="714"/>
              </w:tabs>
              <w:kinsoku/>
              <w:wordWrap/>
              <w:overflowPunct/>
              <w:topLinePunct w:val="0"/>
              <w:autoSpaceDE w:val="0"/>
              <w:autoSpaceDN w:val="0"/>
              <w:bidi w:val="0"/>
              <w:adjustRightInd/>
              <w:snapToGrid/>
              <w:spacing w:line="360" w:lineRule="auto"/>
              <w:ind w:left="0" w:leftChars="0" w:right="0" w:rightChars="0" w:firstLine="0" w:firstLineChars="0"/>
              <w:jc w:val="left"/>
              <w:textAlignment w:val="auto"/>
              <w:rPr>
                <w:rFonts w:hint="eastAsia" w:asciiTheme="minorEastAsia" w:hAnsiTheme="minorEastAsia" w:eastAsiaTheme="minorEastAsia" w:cstheme="minorEastAsia"/>
                <w:strike/>
                <w:dstrike w:val="0"/>
                <w:color w:val="000000" w:themeColor="text1"/>
                <w:sz w:val="24"/>
                <w:szCs w:val="24"/>
                <w:highlight w:val="none"/>
                <w:lang w:val="en-US" w:eastAsia="zh-CN" w:bidi="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Hans" w:bidi="zh-CN"/>
                <w14:textFill>
                  <w14:solidFill>
                    <w14:schemeClr w14:val="tx1"/>
                  </w14:solidFill>
                </w14:textFill>
              </w:rPr>
              <w:t>24小时快速响应且有本地</w:t>
            </w:r>
            <w:r>
              <w:rPr>
                <w:rFonts w:hint="eastAsia" w:asciiTheme="minorEastAsia" w:hAnsiTheme="minorEastAsia" w:eastAsiaTheme="minorEastAsia" w:cstheme="minorEastAsia"/>
                <w:color w:val="000000" w:themeColor="text1"/>
                <w:sz w:val="24"/>
                <w:szCs w:val="24"/>
                <w:highlight w:val="none"/>
                <w:lang w:val="zh-CN" w:eastAsia="zh-Hans" w:bidi="zh-CN"/>
                <w14:textFill>
                  <w14:solidFill>
                    <w14:schemeClr w14:val="tx1"/>
                  </w14:solidFill>
                </w14:textFill>
              </w:rPr>
              <w:t>门店售后服务能力得</w:t>
            </w:r>
            <w:r>
              <w:rPr>
                <w:rFonts w:hint="eastAsia" w:asciiTheme="minorEastAsia" w:hAnsiTheme="minorEastAsia" w:eastAsiaTheme="minorEastAsia" w:cstheme="minorEastAsia"/>
                <w:color w:val="000000" w:themeColor="text1"/>
                <w:sz w:val="24"/>
                <w:szCs w:val="24"/>
                <w:highlight w:val="none"/>
                <w:lang w:val="en-US" w:eastAsia="zh-Hans" w:bidi="zh-CN"/>
                <w14:textFill>
                  <w14:solidFill>
                    <w14:schemeClr w14:val="tx1"/>
                  </w14:solidFill>
                </w14:textFill>
              </w:rPr>
              <w:t>5分。（提供相关证明文件，包括但不限于</w:t>
            </w:r>
            <w:r>
              <w:rPr>
                <w:rFonts w:hint="eastAsia" w:asciiTheme="minorEastAsia" w:hAnsiTheme="minorEastAsia" w:eastAsiaTheme="minorEastAsia" w:cstheme="minorEastAsia"/>
                <w:strike w:val="0"/>
                <w:dstrike w:val="0"/>
                <w:color w:val="000000" w:themeColor="text1"/>
                <w:sz w:val="24"/>
                <w:szCs w:val="24"/>
                <w:highlight w:val="none"/>
                <w:lang w:val="en-US" w:eastAsia="zh-Hans" w:bidi="zh-CN"/>
                <w14:textFill>
                  <w14:solidFill>
                    <w14:schemeClr w14:val="tx1"/>
                  </w14:solidFill>
                </w14:textFill>
              </w:rPr>
              <w:t>自有产权或租赁协议</w:t>
            </w:r>
            <w:r>
              <w:rPr>
                <w:rFonts w:hint="eastAsia" w:asciiTheme="minorEastAsia" w:hAnsiTheme="minorEastAsia" w:eastAsiaTheme="minorEastAsia" w:cstheme="minorEastAsia"/>
                <w:color w:val="000000" w:themeColor="text1"/>
                <w:sz w:val="24"/>
                <w:szCs w:val="24"/>
                <w:highlight w:val="none"/>
                <w:lang w:val="en-US" w:eastAsia="zh-Hans" w:bidi="zh-CN"/>
                <w14:textFill>
                  <w14:solidFill>
                    <w14:schemeClr w14:val="tx1"/>
                  </w14:solidFill>
                </w14:textFill>
              </w:rPr>
              <w:t>、照片、线上系统证明文件）</w:t>
            </w:r>
          </w:p>
        </w:tc>
      </w:tr>
      <w:tr w14:paraId="5B6DF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873" w:type="dxa"/>
            <w:vAlign w:val="center"/>
          </w:tcPr>
          <w:p w14:paraId="40CB4CAB">
            <w:pPr>
              <w:pStyle w:val="2"/>
              <w:numPr>
                <w:ilvl w:val="0"/>
                <w:numId w:val="0"/>
              </w:numPr>
              <w:tabs>
                <w:tab w:val="center" w:pos="388"/>
                <w:tab w:val="left" w:pos="584"/>
              </w:tabs>
              <w:spacing w:line="360" w:lineRule="auto"/>
              <w:ind w:right="0" w:rightChars="0"/>
              <w:jc w:val="left"/>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ab/>
            </w:r>
            <w:r>
              <w:rPr>
                <w:rFonts w:hint="eastAsia" w:asciiTheme="minorEastAsia" w:hAnsiTheme="minorEastAsia" w:eastAsiaTheme="minorEastAsia" w:cstheme="minorEastAsia"/>
                <w:color w:val="auto"/>
                <w:sz w:val="24"/>
                <w:szCs w:val="24"/>
                <w:highlight w:val="none"/>
                <w:vertAlign w:val="baseline"/>
                <w:lang w:val="en-US" w:eastAsia="zh-CN"/>
              </w:rPr>
              <w:t>4.7</w:t>
            </w:r>
          </w:p>
        </w:tc>
        <w:tc>
          <w:tcPr>
            <w:tcW w:w="1491" w:type="dxa"/>
            <w:vAlign w:val="center"/>
          </w:tcPr>
          <w:p w14:paraId="6C2BF6B9">
            <w:pPr>
              <w:pStyle w:val="2"/>
              <w:numPr>
                <w:ilvl w:val="0"/>
                <w:numId w:val="0"/>
              </w:numPr>
              <w:spacing w:line="360" w:lineRule="auto"/>
              <w:ind w:left="0" w:leftChars="0" w:right="0" w:rightChars="0" w:firstLine="0" w:firstLineChars="0"/>
              <w:jc w:val="center"/>
              <w:rPr>
                <w:rFonts w:hint="eastAsia" w:asciiTheme="minorEastAsia" w:hAnsiTheme="minorEastAsia" w:eastAsiaTheme="minorEastAsia" w:cstheme="minorEastAsia"/>
                <w:color w:val="auto"/>
                <w:sz w:val="24"/>
                <w:szCs w:val="24"/>
                <w:highlight w:val="none"/>
                <w:vertAlign w:val="baseli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其他资质</w:t>
            </w:r>
          </w:p>
        </w:tc>
        <w:tc>
          <w:tcPr>
            <w:tcW w:w="693" w:type="dxa"/>
            <w:vAlign w:val="center"/>
          </w:tcPr>
          <w:p w14:paraId="6590403E">
            <w:pPr>
              <w:pStyle w:val="2"/>
              <w:numPr>
                <w:ilvl w:val="0"/>
                <w:numId w:val="0"/>
              </w:numPr>
              <w:spacing w:line="360" w:lineRule="auto"/>
              <w:ind w:left="0" w:leftChars="0" w:right="0" w:rightChars="0" w:firstLine="0" w:firstLineChars="0"/>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vertAlign w:val="baseline"/>
                <w:lang w:val="en-US" w:eastAsia="zh-CN"/>
              </w:rPr>
              <w:t>2</w:t>
            </w:r>
          </w:p>
        </w:tc>
        <w:tc>
          <w:tcPr>
            <w:tcW w:w="7268" w:type="dxa"/>
            <w:vAlign w:val="top"/>
          </w:tcPr>
          <w:p w14:paraId="3B5582A1">
            <w:pPr>
              <w:pStyle w:val="2"/>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right="0" w:rightChars="0" w:firstLine="0" w:firstLineChars="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佐证企业实力的相关资质，有400免费客服电话、抖音小店线上补订客服电话，得2分。</w:t>
            </w:r>
            <w:r>
              <w:rPr>
                <w:rFonts w:hint="eastAsia" w:asciiTheme="minorEastAsia" w:hAnsiTheme="minorEastAsia" w:eastAsiaTheme="minorEastAsia" w:cstheme="minorEastAsia"/>
                <w:color w:val="000000" w:themeColor="text1"/>
                <w:sz w:val="24"/>
                <w:szCs w:val="24"/>
                <w:highlight w:val="none"/>
                <w:lang w:val="en-US" w:eastAsia="zh-CN" w:bidi="zh-CN"/>
                <w14:textFill>
                  <w14:solidFill>
                    <w14:schemeClr w14:val="tx1"/>
                  </w14:solidFill>
                </w14:textFill>
              </w:rPr>
              <w:t>提供相关证明材料，不提供不得分</w:t>
            </w:r>
          </w:p>
        </w:tc>
      </w:tr>
    </w:tbl>
    <w:p w14:paraId="060CF07B">
      <w:pPr>
        <w:rPr>
          <w:rFonts w:hint="eastAsia" w:asciiTheme="minorEastAsia" w:hAnsiTheme="minorEastAsia" w:eastAsiaTheme="minorEastAsia" w:cstheme="minorEastAsia"/>
          <w:sz w:val="24"/>
          <w:szCs w:val="24"/>
        </w:rPr>
      </w:pPr>
    </w:p>
    <w:p w14:paraId="0B1780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24"/>
          <w:szCs w:val="24"/>
        </w:rPr>
      </w:pPr>
      <w:r>
        <w:rPr>
          <w:rFonts w:hint="eastAsia" w:ascii="宋体" w:hAnsi="宋体" w:eastAsia="宋体" w:cs="宋体"/>
          <w:color w:val="1F2329"/>
          <w:sz w:val="24"/>
          <w:szCs w:val="24"/>
        </w:rPr>
        <w:t>第五章 合同主要条款</w:t>
      </w:r>
    </w:p>
    <w:p w14:paraId="4E48A563">
      <w:pPr>
        <w:keepNext w:val="0"/>
        <w:keepLines w:val="0"/>
        <w:widowControl/>
        <w:numPr>
          <w:ilvl w:val="0"/>
          <w:numId w:val="1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宋体" w:hAnsi="宋体" w:eastAsia="宋体" w:cs="宋体"/>
          <w:color w:val="1F2329"/>
          <w:sz w:val="24"/>
          <w:szCs w:val="24"/>
        </w:rPr>
      </w:pPr>
      <w:r>
        <w:rPr>
          <w:rFonts w:hint="eastAsia" w:ascii="宋体" w:hAnsi="宋体" w:eastAsia="宋体" w:cs="宋体"/>
          <w:color w:val="1F2329"/>
          <w:sz w:val="24"/>
          <w:szCs w:val="24"/>
        </w:rPr>
        <w:t>合同生效：中标通知书发出 7 日内签订正式合同，招标文件、投标文件、封存样衣均为合同附件</w:t>
      </w:r>
    </w:p>
    <w:p w14:paraId="3C2B0D3D">
      <w:pPr>
        <w:keepNext w:val="0"/>
        <w:keepLines w:val="0"/>
        <w:widowControl/>
        <w:numPr>
          <w:ilvl w:val="0"/>
          <w:numId w:val="1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宋体" w:hAnsi="宋体" w:eastAsia="宋体" w:cs="宋体"/>
          <w:color w:val="1F2329"/>
          <w:sz w:val="24"/>
          <w:szCs w:val="24"/>
        </w:rPr>
      </w:pPr>
      <w:r>
        <w:rPr>
          <w:rFonts w:hint="eastAsia" w:ascii="宋体" w:hAnsi="宋体" w:eastAsia="宋体" w:cs="宋体"/>
          <w:color w:val="1F2329"/>
          <w:sz w:val="24"/>
          <w:szCs w:val="24"/>
        </w:rPr>
        <w:t>质量违约：货品与样品、技术参数不一致，甲方有权拒收，乙方退还全部货款并支付合同总价 15% 违约金；第三方检测不合格直接解除合同，列入学校供应商黑名单</w:t>
      </w:r>
    </w:p>
    <w:p w14:paraId="45EAD85A">
      <w:pPr>
        <w:keepNext w:val="0"/>
        <w:keepLines w:val="0"/>
        <w:widowControl/>
        <w:numPr>
          <w:ilvl w:val="0"/>
          <w:numId w:val="1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宋体" w:hAnsi="宋体" w:eastAsia="宋体" w:cs="宋体"/>
          <w:color w:val="1F2329"/>
          <w:sz w:val="24"/>
          <w:szCs w:val="24"/>
        </w:rPr>
      </w:pPr>
      <w:r>
        <w:rPr>
          <w:rFonts w:hint="eastAsia" w:ascii="宋体" w:hAnsi="宋体" w:eastAsia="宋体" w:cs="宋体"/>
          <w:color w:val="1F2329"/>
          <w:sz w:val="24"/>
          <w:szCs w:val="24"/>
        </w:rPr>
        <w:t>逾期供货：每逾期 1 日按合同总价 0.5% 支付违约金，逾期超 10 日甲方可单方解约、没收保证金</w:t>
      </w:r>
    </w:p>
    <w:p w14:paraId="7BDE9FA9">
      <w:pPr>
        <w:keepNext w:val="0"/>
        <w:keepLines w:val="0"/>
        <w:widowControl/>
        <w:numPr>
          <w:ilvl w:val="0"/>
          <w:numId w:val="1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宋体" w:hAnsi="宋体" w:eastAsia="宋体" w:cs="宋体"/>
          <w:color w:val="1F2329"/>
          <w:sz w:val="24"/>
          <w:szCs w:val="24"/>
        </w:rPr>
      </w:pPr>
      <w:r>
        <w:rPr>
          <w:rFonts w:hint="eastAsia" w:ascii="宋体" w:hAnsi="宋体" w:eastAsia="宋体" w:cs="宋体"/>
          <w:color w:val="1F2329"/>
          <w:sz w:val="24"/>
          <w:szCs w:val="24"/>
        </w:rPr>
        <w:t>付款方式：无预付款；整批货物验收合格后 30 个工作日支付对应货款；开学 3 个月所有补单售后完结结清尾款</w:t>
      </w:r>
    </w:p>
    <w:p w14:paraId="18C0C9BB">
      <w:pPr>
        <w:keepNext w:val="0"/>
        <w:keepLines w:val="0"/>
        <w:widowControl/>
        <w:numPr>
          <w:ilvl w:val="0"/>
          <w:numId w:val="1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宋体" w:hAnsi="宋体" w:eastAsia="宋体" w:cs="宋体"/>
          <w:color w:val="1F2329"/>
          <w:sz w:val="24"/>
          <w:szCs w:val="24"/>
        </w:rPr>
      </w:pPr>
      <w:r>
        <w:rPr>
          <w:rFonts w:hint="eastAsia" w:ascii="宋体" w:hAnsi="宋体" w:eastAsia="宋体" w:cs="宋体"/>
          <w:color w:val="1F2329"/>
          <w:sz w:val="24"/>
          <w:szCs w:val="24"/>
        </w:rPr>
        <w:t>价格约定：合同履约周期内单价固定，原材料、人工涨价不予调价</w:t>
      </w:r>
    </w:p>
    <w:p w14:paraId="61B8D4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24"/>
          <w:szCs w:val="24"/>
        </w:rPr>
      </w:pPr>
    </w:p>
    <w:p w14:paraId="57D934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24"/>
          <w:szCs w:val="24"/>
        </w:rPr>
      </w:pPr>
    </w:p>
    <w:p w14:paraId="7A6811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24"/>
          <w:szCs w:val="24"/>
        </w:rPr>
      </w:pPr>
    </w:p>
    <w:p w14:paraId="0DEC34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24"/>
          <w:szCs w:val="24"/>
        </w:rPr>
      </w:pPr>
    </w:p>
    <w:p w14:paraId="2EE0AF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24"/>
          <w:szCs w:val="24"/>
        </w:rPr>
      </w:pPr>
    </w:p>
    <w:p w14:paraId="2D2B379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24"/>
          <w:szCs w:val="24"/>
        </w:rPr>
      </w:pPr>
    </w:p>
    <w:p w14:paraId="6D92E9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24"/>
          <w:szCs w:val="24"/>
        </w:rPr>
      </w:pPr>
    </w:p>
    <w:p w14:paraId="71F48C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24"/>
          <w:szCs w:val="24"/>
        </w:rPr>
      </w:pPr>
    </w:p>
    <w:p w14:paraId="3EA00D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24"/>
          <w:szCs w:val="24"/>
        </w:rPr>
      </w:pPr>
    </w:p>
    <w:p w14:paraId="0CD7BE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24"/>
          <w:szCs w:val="24"/>
        </w:rPr>
      </w:pPr>
    </w:p>
    <w:p w14:paraId="148D7B3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24"/>
          <w:szCs w:val="24"/>
        </w:rPr>
      </w:pPr>
      <w:r>
        <w:rPr>
          <w:rFonts w:hint="eastAsia" w:ascii="宋体" w:hAnsi="宋体" w:eastAsia="宋体" w:cs="宋体"/>
          <w:color w:val="1F2329"/>
          <w:sz w:val="24"/>
          <w:szCs w:val="24"/>
        </w:rPr>
        <w:t>第六章 投标文件标准格式</w:t>
      </w:r>
    </w:p>
    <w:p w14:paraId="088C18B4">
      <w:pPr>
        <w:widowControl/>
        <w:jc w:val="left"/>
        <w:rPr>
          <w:rFonts w:hint="eastAsia" w:ascii="宋体" w:hAnsi="宋体" w:eastAsia="宋体" w:cs="宋体"/>
          <w:b/>
          <w:color w:val="000000"/>
          <w:szCs w:val="21"/>
        </w:rPr>
      </w:pPr>
      <w:r>
        <w:rPr>
          <w:rFonts w:hint="eastAsia" w:ascii="宋体" w:hAnsi="宋体" w:eastAsia="宋体" w:cs="宋体"/>
          <w:b/>
          <w:spacing w:val="20"/>
          <w:sz w:val="24"/>
        </w:rPr>
        <w:t>响应文件</w:t>
      </w:r>
      <w:r>
        <w:rPr>
          <w:rFonts w:hint="eastAsia" w:ascii="宋体" w:hAnsi="宋体" w:eastAsia="宋体" w:cs="宋体"/>
          <w:b/>
          <w:sz w:val="24"/>
        </w:rPr>
        <w:t>封面（非实质性格式）</w:t>
      </w:r>
    </w:p>
    <w:p w14:paraId="526A4BF3">
      <w:pPr>
        <w:jc w:val="center"/>
        <w:rPr>
          <w:rFonts w:hint="eastAsia" w:ascii="宋体" w:hAnsi="宋体" w:eastAsia="宋体" w:cs="宋体"/>
          <w:szCs w:val="21"/>
        </w:rPr>
      </w:pPr>
    </w:p>
    <w:p w14:paraId="4EEF135C">
      <w:pPr>
        <w:jc w:val="center"/>
        <w:rPr>
          <w:rFonts w:hint="eastAsia" w:ascii="宋体" w:hAnsi="宋体" w:eastAsia="宋体" w:cs="宋体"/>
          <w:b/>
          <w:spacing w:val="60"/>
          <w:sz w:val="84"/>
          <w:szCs w:val="84"/>
        </w:rPr>
      </w:pPr>
    </w:p>
    <w:p w14:paraId="63A797A0">
      <w:pPr>
        <w:jc w:val="both"/>
        <w:rPr>
          <w:rFonts w:hint="eastAsia" w:ascii="宋体" w:hAnsi="宋体" w:eastAsia="宋体" w:cs="宋体"/>
          <w:b/>
          <w:spacing w:val="60"/>
          <w:sz w:val="84"/>
          <w:szCs w:val="84"/>
        </w:rPr>
      </w:pPr>
    </w:p>
    <w:p w14:paraId="14E2FC95">
      <w:pPr>
        <w:jc w:val="center"/>
        <w:rPr>
          <w:rFonts w:hint="eastAsia" w:ascii="宋体" w:hAnsi="宋体" w:eastAsia="宋体" w:cs="宋体"/>
          <w:b/>
          <w:spacing w:val="60"/>
          <w:sz w:val="84"/>
          <w:szCs w:val="84"/>
        </w:rPr>
      </w:pPr>
    </w:p>
    <w:p w14:paraId="04BE2228">
      <w:pPr>
        <w:jc w:val="center"/>
        <w:rPr>
          <w:rFonts w:hint="eastAsia" w:ascii="宋体" w:hAnsi="宋体" w:eastAsia="宋体" w:cs="宋体"/>
          <w:b/>
          <w:spacing w:val="60"/>
          <w:sz w:val="84"/>
          <w:szCs w:val="84"/>
        </w:rPr>
      </w:pPr>
      <w:r>
        <w:rPr>
          <w:rFonts w:hint="eastAsia" w:ascii="宋体" w:hAnsi="宋体" w:eastAsia="宋体" w:cs="宋体"/>
          <w:b/>
          <w:spacing w:val="60"/>
          <w:sz w:val="84"/>
          <w:szCs w:val="84"/>
        </w:rPr>
        <w:t>投 标 文 件</w:t>
      </w:r>
    </w:p>
    <w:p w14:paraId="2CB8ABCB">
      <w:pPr>
        <w:jc w:val="center"/>
        <w:rPr>
          <w:rFonts w:hint="eastAsia" w:ascii="宋体" w:hAnsi="宋体" w:eastAsia="宋体" w:cs="宋体"/>
          <w:b/>
          <w:spacing w:val="60"/>
          <w:sz w:val="52"/>
          <w:szCs w:val="52"/>
        </w:rPr>
      </w:pPr>
    </w:p>
    <w:p w14:paraId="0A087293">
      <w:pPr>
        <w:ind w:firstLine="542" w:firstLineChars="150"/>
        <w:rPr>
          <w:rFonts w:hint="eastAsia" w:ascii="宋体" w:hAnsi="宋体" w:eastAsia="宋体" w:cs="宋体"/>
          <w:b/>
          <w:spacing w:val="20"/>
          <w:sz w:val="32"/>
          <w:szCs w:val="32"/>
        </w:rPr>
      </w:pPr>
    </w:p>
    <w:p w14:paraId="1D1AC3C5">
      <w:pPr>
        <w:pStyle w:val="10"/>
        <w:ind w:firstLine="723"/>
        <w:rPr>
          <w:rFonts w:hint="eastAsia" w:ascii="宋体" w:hAnsi="宋体" w:eastAsia="宋体" w:cs="宋体"/>
          <w:b/>
          <w:spacing w:val="20"/>
          <w:sz w:val="32"/>
          <w:szCs w:val="32"/>
        </w:rPr>
      </w:pPr>
    </w:p>
    <w:p w14:paraId="38E602BD">
      <w:pPr>
        <w:rPr>
          <w:rFonts w:hint="eastAsia" w:ascii="宋体" w:hAnsi="宋体" w:eastAsia="宋体" w:cs="宋体"/>
          <w:b/>
          <w:spacing w:val="20"/>
          <w:sz w:val="32"/>
          <w:szCs w:val="32"/>
        </w:rPr>
      </w:pPr>
    </w:p>
    <w:p w14:paraId="5C7121A8">
      <w:pPr>
        <w:pStyle w:val="10"/>
        <w:ind w:firstLine="723"/>
        <w:rPr>
          <w:rFonts w:hint="eastAsia" w:ascii="宋体" w:hAnsi="宋体" w:eastAsia="宋体" w:cs="宋体"/>
          <w:b/>
          <w:spacing w:val="20"/>
          <w:sz w:val="32"/>
          <w:szCs w:val="32"/>
        </w:rPr>
      </w:pPr>
    </w:p>
    <w:p w14:paraId="5D1CD728">
      <w:pPr>
        <w:rPr>
          <w:rFonts w:hint="eastAsia" w:ascii="宋体" w:hAnsi="宋体" w:eastAsia="宋体" w:cs="宋体"/>
          <w:b/>
          <w:spacing w:val="20"/>
          <w:sz w:val="32"/>
          <w:szCs w:val="32"/>
        </w:rPr>
      </w:pPr>
    </w:p>
    <w:p w14:paraId="638B51A0">
      <w:pPr>
        <w:pStyle w:val="10"/>
        <w:ind w:firstLine="723"/>
        <w:rPr>
          <w:rFonts w:hint="eastAsia" w:ascii="宋体" w:hAnsi="宋体" w:eastAsia="宋体" w:cs="宋体"/>
          <w:b/>
          <w:spacing w:val="20"/>
          <w:sz w:val="30"/>
          <w:szCs w:val="30"/>
        </w:rPr>
      </w:pPr>
    </w:p>
    <w:p w14:paraId="038B8949">
      <w:pPr>
        <w:spacing w:line="360" w:lineRule="auto"/>
        <w:ind w:firstLine="904" w:firstLineChars="300"/>
        <w:rPr>
          <w:rFonts w:hint="eastAsia" w:ascii="宋体" w:hAnsi="宋体" w:eastAsia="宋体" w:cs="宋体"/>
          <w:b/>
          <w:sz w:val="30"/>
          <w:szCs w:val="30"/>
        </w:rPr>
      </w:pPr>
      <w:r>
        <w:rPr>
          <w:rFonts w:hint="eastAsia" w:ascii="宋体" w:hAnsi="宋体" w:eastAsia="宋体" w:cs="宋体"/>
          <w:b/>
          <w:sz w:val="30"/>
          <w:szCs w:val="30"/>
        </w:rPr>
        <w:t>项 目 名 称：</w:t>
      </w:r>
      <w:r>
        <w:rPr>
          <w:rFonts w:hint="eastAsia" w:ascii="宋体" w:hAnsi="宋体" w:eastAsia="宋体" w:cs="宋体"/>
          <w:b/>
          <w:sz w:val="30"/>
          <w:szCs w:val="30"/>
          <w:u w:val="single"/>
        </w:rPr>
        <w:t xml:space="preserve">               </w:t>
      </w:r>
    </w:p>
    <w:p w14:paraId="203DB135">
      <w:pPr>
        <w:spacing w:line="360" w:lineRule="auto"/>
        <w:ind w:firstLine="904" w:firstLineChars="300"/>
        <w:rPr>
          <w:rFonts w:hint="eastAsia" w:ascii="宋体" w:hAnsi="宋体" w:eastAsia="宋体" w:cs="宋体"/>
          <w:b/>
          <w:sz w:val="30"/>
          <w:szCs w:val="30"/>
          <w:u w:val="single"/>
        </w:rPr>
      </w:pPr>
      <w:r>
        <w:rPr>
          <w:rFonts w:hint="eastAsia" w:ascii="宋体" w:hAnsi="宋体" w:eastAsia="宋体" w:cs="宋体"/>
          <w:b/>
          <w:sz w:val="30"/>
          <w:szCs w:val="30"/>
        </w:rPr>
        <w:t>项 目 编 号：</w:t>
      </w:r>
      <w:r>
        <w:rPr>
          <w:rFonts w:hint="eastAsia" w:ascii="宋体" w:hAnsi="宋体" w:eastAsia="宋体" w:cs="宋体"/>
          <w:b/>
          <w:sz w:val="30"/>
          <w:szCs w:val="30"/>
          <w:u w:val="single"/>
        </w:rPr>
        <w:t xml:space="preserve">               </w:t>
      </w:r>
    </w:p>
    <w:p w14:paraId="06520779">
      <w:pPr>
        <w:spacing w:line="360" w:lineRule="auto"/>
        <w:rPr>
          <w:rFonts w:hint="eastAsia" w:ascii="宋体" w:hAnsi="宋体" w:eastAsia="宋体" w:cs="宋体"/>
          <w:b/>
          <w:sz w:val="30"/>
          <w:szCs w:val="30"/>
          <w:u w:val="single"/>
        </w:rPr>
      </w:pPr>
      <w:r>
        <w:rPr>
          <w:rFonts w:hint="eastAsia" w:ascii="宋体" w:hAnsi="宋体" w:eastAsia="宋体" w:cs="宋体"/>
          <w:b/>
          <w:sz w:val="30"/>
          <w:szCs w:val="30"/>
        </w:rPr>
        <w:t xml:space="preserve">      供应商名称 ：</w:t>
      </w:r>
      <w:r>
        <w:rPr>
          <w:rFonts w:hint="eastAsia" w:ascii="宋体" w:hAnsi="宋体" w:eastAsia="宋体" w:cs="宋体"/>
          <w:b/>
          <w:sz w:val="30"/>
          <w:szCs w:val="30"/>
          <w:u w:val="single"/>
        </w:rPr>
        <w:t xml:space="preserve">               </w:t>
      </w:r>
    </w:p>
    <w:p w14:paraId="540115F4">
      <w:pPr>
        <w:widowControl/>
        <w:spacing w:line="360" w:lineRule="auto"/>
        <w:jc w:val="left"/>
        <w:rPr>
          <w:rFonts w:hint="eastAsia" w:ascii="宋体" w:hAnsi="宋体" w:eastAsia="宋体" w:cs="宋体"/>
          <w:b/>
          <w:color w:val="000000"/>
          <w:sz w:val="30"/>
          <w:szCs w:val="30"/>
        </w:rPr>
      </w:pPr>
      <w:r>
        <w:rPr>
          <w:rFonts w:hint="eastAsia" w:ascii="宋体" w:hAnsi="宋体" w:eastAsia="宋体" w:cs="宋体"/>
          <w:b/>
          <w:sz w:val="30"/>
          <w:szCs w:val="30"/>
        </w:rPr>
        <w:t xml:space="preserve">      日      期 ：</w:t>
      </w:r>
      <w:r>
        <w:rPr>
          <w:rFonts w:hint="eastAsia" w:ascii="宋体" w:hAnsi="宋体" w:eastAsia="宋体" w:cs="宋体"/>
          <w:b/>
          <w:sz w:val="30"/>
          <w:szCs w:val="30"/>
          <w:u w:val="single"/>
        </w:rPr>
        <w:t xml:space="preserve">               </w:t>
      </w:r>
    </w:p>
    <w:p w14:paraId="208CAC2A">
      <w:pPr>
        <w:ind w:left="1441" w:leftChars="686"/>
        <w:rPr>
          <w:rFonts w:hint="eastAsia" w:ascii="宋体" w:hAnsi="宋体" w:eastAsia="宋体" w:cs="宋体"/>
          <w:sz w:val="30"/>
          <w:szCs w:val="30"/>
        </w:rPr>
      </w:pPr>
      <w:bookmarkStart w:id="6" w:name="_Toc288738835"/>
      <w:bookmarkStart w:id="7" w:name="_Toc288738393"/>
    </w:p>
    <w:p w14:paraId="76D9D32B">
      <w:pPr>
        <w:ind w:left="1441" w:leftChars="686" w:firstLine="1350" w:firstLineChars="450"/>
        <w:jc w:val="center"/>
        <w:rPr>
          <w:rFonts w:hint="eastAsia" w:ascii="宋体" w:hAnsi="宋体" w:eastAsia="宋体" w:cs="宋体"/>
          <w:sz w:val="30"/>
          <w:szCs w:val="30"/>
        </w:rPr>
      </w:pPr>
    </w:p>
    <w:p w14:paraId="1E556B60">
      <w:pPr>
        <w:ind w:left="1441" w:leftChars="686" w:firstLine="945" w:firstLineChars="450"/>
        <w:jc w:val="center"/>
        <w:rPr>
          <w:rFonts w:hint="eastAsia" w:ascii="宋体" w:hAnsi="宋体" w:eastAsia="宋体" w:cs="宋体"/>
        </w:rPr>
      </w:pPr>
    </w:p>
    <w:p w14:paraId="26E97CE0">
      <w:pPr>
        <w:spacing w:line="360" w:lineRule="auto"/>
        <w:rPr>
          <w:rFonts w:hint="eastAsia" w:ascii="宋体" w:hAnsi="宋体" w:eastAsia="宋体" w:cs="宋体"/>
          <w:sz w:val="24"/>
          <w:szCs w:val="20"/>
        </w:rPr>
      </w:pPr>
    </w:p>
    <w:p w14:paraId="4D652FC7">
      <w:pPr>
        <w:pStyle w:val="2"/>
        <w:rPr>
          <w:rFonts w:hint="eastAsia"/>
        </w:rPr>
      </w:pPr>
    </w:p>
    <w:p w14:paraId="0D9F1663">
      <w:pPr>
        <w:pStyle w:val="2"/>
        <w:rPr>
          <w:rFonts w:hint="eastAsia" w:ascii="宋体" w:hAnsi="宋体" w:eastAsia="宋体" w:cs="宋体"/>
          <w:sz w:val="24"/>
          <w:szCs w:val="20"/>
        </w:rPr>
      </w:pPr>
    </w:p>
    <w:p w14:paraId="461BC75A">
      <w:pPr>
        <w:rPr>
          <w:rFonts w:hint="eastAsia"/>
        </w:rPr>
      </w:pPr>
    </w:p>
    <w:p w14:paraId="73C98A15">
      <w:pPr>
        <w:pStyle w:val="2"/>
        <w:rPr>
          <w:rFonts w:hint="eastAsia"/>
        </w:rPr>
      </w:pPr>
    </w:p>
    <w:p w14:paraId="15F2D9F0">
      <w:pPr>
        <w:spacing w:line="360" w:lineRule="auto"/>
        <w:rPr>
          <w:rFonts w:hint="eastAsia" w:ascii="宋体" w:hAnsi="宋体" w:eastAsia="宋体" w:cs="宋体"/>
          <w:sz w:val="24"/>
          <w:szCs w:val="24"/>
        </w:rPr>
      </w:pPr>
      <w:r>
        <w:rPr>
          <w:rFonts w:hint="eastAsia" w:ascii="宋体" w:hAnsi="宋体" w:eastAsia="宋体" w:cs="宋体"/>
          <w:sz w:val="24"/>
          <w:szCs w:val="24"/>
        </w:rPr>
        <w:t>1 满足《中华人民共和国政府采购法》第二十二条规定及法律法规的其他规定</w:t>
      </w:r>
    </w:p>
    <w:p w14:paraId="21CC718E">
      <w:pPr>
        <w:widowControl/>
        <w:adjustRightInd w:val="0"/>
        <w:snapToGrid w:val="0"/>
        <w:spacing w:before="120" w:beforeLines="50" w:line="360" w:lineRule="auto"/>
        <w:rPr>
          <w:rFonts w:hint="eastAsia" w:ascii="宋体" w:hAnsi="宋体" w:eastAsia="宋体" w:cs="宋体"/>
          <w:b/>
          <w:sz w:val="24"/>
          <w:szCs w:val="24"/>
        </w:rPr>
      </w:pPr>
      <w:r>
        <w:rPr>
          <w:rFonts w:hint="eastAsia" w:ascii="宋体" w:hAnsi="宋体" w:eastAsia="宋体" w:cs="宋体"/>
          <w:b/>
          <w:sz w:val="24"/>
          <w:szCs w:val="24"/>
        </w:rPr>
        <w:t>1-1 供应商资格声明函（实质性格式）</w:t>
      </w:r>
    </w:p>
    <w:p w14:paraId="3CA3FE1A">
      <w:pPr>
        <w:widowControl/>
        <w:adjustRightInd w:val="0"/>
        <w:snapToGrid w:val="0"/>
        <w:spacing w:before="120" w:beforeLines="50" w:line="360" w:lineRule="auto"/>
        <w:jc w:val="center"/>
        <w:rPr>
          <w:rFonts w:hint="eastAsia" w:ascii="宋体" w:hAnsi="宋体" w:eastAsia="宋体" w:cs="宋体"/>
          <w:sz w:val="24"/>
          <w:szCs w:val="24"/>
        </w:rPr>
      </w:pPr>
      <w:r>
        <w:rPr>
          <w:rFonts w:hint="eastAsia" w:ascii="宋体" w:hAnsi="宋体" w:eastAsia="宋体" w:cs="宋体"/>
          <w:b/>
          <w:sz w:val="24"/>
          <w:szCs w:val="24"/>
        </w:rPr>
        <w:t>供应商资格声明函</w:t>
      </w:r>
    </w:p>
    <w:p w14:paraId="51960B03">
      <w:pPr>
        <w:tabs>
          <w:tab w:val="left" w:pos="3240"/>
          <w:tab w:val="left" w:pos="3420"/>
        </w:tabs>
        <w:spacing w:line="360" w:lineRule="auto"/>
        <w:jc w:val="left"/>
        <w:rPr>
          <w:rFonts w:hint="eastAsia" w:ascii="宋体" w:hAnsi="宋体" w:eastAsia="宋体" w:cs="宋体"/>
          <w:b/>
          <w:bCs/>
          <w:sz w:val="24"/>
          <w:szCs w:val="24"/>
          <w:u w:val="single"/>
        </w:rPr>
      </w:pPr>
      <w:r>
        <w:rPr>
          <w:rFonts w:hint="eastAsia" w:ascii="宋体" w:hAnsi="宋体" w:eastAsia="宋体" w:cs="宋体"/>
          <w:b/>
          <w:sz w:val="24"/>
          <w:szCs w:val="24"/>
        </w:rPr>
        <w:t>致：</w:t>
      </w:r>
      <w:r>
        <w:rPr>
          <w:rFonts w:hint="eastAsia" w:ascii="宋体" w:hAnsi="宋体" w:cs="宋体"/>
          <w:b/>
          <w:bCs/>
          <w:sz w:val="24"/>
          <w:szCs w:val="24"/>
          <w:u w:val="single"/>
          <w:lang w:val="en-US" w:eastAsia="zh-CN"/>
        </w:rPr>
        <w:t xml:space="preserve"> 常州市金坛区金沙高级中学</w:t>
      </w:r>
      <w:r>
        <w:rPr>
          <w:rFonts w:hint="eastAsia" w:ascii="宋体" w:hAnsi="宋体" w:eastAsia="宋体" w:cs="宋体"/>
          <w:b/>
          <w:bCs/>
          <w:sz w:val="24"/>
          <w:szCs w:val="24"/>
          <w:u w:val="single"/>
        </w:rPr>
        <w:t>（采购人名称）</w:t>
      </w:r>
    </w:p>
    <w:p w14:paraId="48054587">
      <w:pPr>
        <w:pStyle w:val="6"/>
        <w:spacing w:line="460" w:lineRule="exact"/>
        <w:rPr>
          <w:rFonts w:hint="eastAsia" w:ascii="宋体" w:hAnsi="宋体" w:eastAsia="宋体" w:cs="宋体"/>
          <w:sz w:val="24"/>
          <w:szCs w:val="24"/>
        </w:rPr>
      </w:pPr>
      <w:r>
        <w:rPr>
          <w:rFonts w:hint="eastAsia" w:ascii="宋体" w:hAnsi="宋体" w:eastAsia="宋体" w:cs="宋体"/>
          <w:sz w:val="24"/>
          <w:szCs w:val="24"/>
        </w:rPr>
        <w:t>按照《中华人民共和国政府采购法》第二十二条和采购文件的规定，我单位郑重声明如下：</w:t>
      </w:r>
    </w:p>
    <w:p w14:paraId="4419C485">
      <w:pPr>
        <w:pStyle w:val="6"/>
        <w:spacing w:line="460" w:lineRule="exact"/>
        <w:rPr>
          <w:rFonts w:hint="eastAsia" w:ascii="宋体" w:hAnsi="宋体" w:eastAsia="宋体" w:cs="宋体"/>
          <w:sz w:val="24"/>
          <w:szCs w:val="24"/>
        </w:rPr>
      </w:pPr>
      <w:r>
        <w:rPr>
          <w:rFonts w:hint="eastAsia" w:ascii="宋体" w:hAnsi="宋体" w:eastAsia="宋体" w:cs="宋体"/>
          <w:sz w:val="24"/>
          <w:szCs w:val="24"/>
        </w:rPr>
        <w:t>一、我单位是按照中华人民共和国法律规定登记注册的，注册地点为</w:t>
      </w:r>
      <w:r>
        <w:rPr>
          <w:rFonts w:hint="eastAsia" w:ascii="宋体" w:hAnsi="宋体" w:eastAsia="宋体" w:cs="宋体"/>
          <w:sz w:val="24"/>
          <w:szCs w:val="24"/>
          <w:u w:val="single"/>
        </w:rPr>
        <w:t xml:space="preserve">         </w:t>
      </w:r>
      <w:r>
        <w:rPr>
          <w:rFonts w:hint="eastAsia" w:ascii="宋体" w:hAnsi="宋体" w:eastAsia="宋体" w:cs="宋体"/>
          <w:sz w:val="24"/>
          <w:szCs w:val="24"/>
        </w:rPr>
        <w:t>，全称为</w:t>
      </w:r>
      <w:r>
        <w:rPr>
          <w:rFonts w:hint="eastAsia" w:ascii="宋体" w:hAnsi="宋体" w:eastAsia="宋体" w:cs="宋体"/>
          <w:sz w:val="24"/>
          <w:szCs w:val="24"/>
          <w:u w:val="single"/>
        </w:rPr>
        <w:t xml:space="preserve">        </w:t>
      </w:r>
      <w:r>
        <w:rPr>
          <w:rFonts w:hint="eastAsia" w:ascii="宋体" w:hAnsi="宋体" w:eastAsia="宋体" w:cs="宋体"/>
          <w:sz w:val="24"/>
          <w:szCs w:val="24"/>
        </w:rPr>
        <w:t>，统一社会信用代码为</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，法定代表人（单位负责人）为</w:t>
      </w:r>
      <w:r>
        <w:rPr>
          <w:rFonts w:hint="eastAsia" w:ascii="宋体" w:hAnsi="宋体" w:eastAsia="宋体" w:cs="宋体"/>
          <w:sz w:val="24"/>
          <w:szCs w:val="24"/>
          <w:u w:val="single"/>
        </w:rPr>
        <w:t xml:space="preserve">         </w:t>
      </w:r>
      <w:r>
        <w:rPr>
          <w:rFonts w:hint="eastAsia" w:ascii="宋体" w:hAnsi="宋体" w:eastAsia="宋体" w:cs="宋体"/>
          <w:sz w:val="24"/>
          <w:szCs w:val="24"/>
        </w:rPr>
        <w:t>，具有独立承担民事责任的能力。</w:t>
      </w:r>
    </w:p>
    <w:p w14:paraId="5208D339">
      <w:pPr>
        <w:pStyle w:val="6"/>
        <w:spacing w:line="460" w:lineRule="exact"/>
        <w:rPr>
          <w:rFonts w:hint="eastAsia" w:ascii="宋体" w:hAnsi="宋体" w:eastAsia="宋体" w:cs="宋体"/>
          <w:sz w:val="24"/>
          <w:szCs w:val="24"/>
        </w:rPr>
      </w:pPr>
      <w:r>
        <w:rPr>
          <w:rFonts w:hint="eastAsia" w:ascii="宋体" w:hAnsi="宋体" w:eastAsia="宋体" w:cs="宋体"/>
          <w:sz w:val="24"/>
          <w:szCs w:val="24"/>
        </w:rPr>
        <w:t>二、我单位未被“国家企业信用信息系统”列入经营异常名录或者严重违法企业名单。</w:t>
      </w:r>
    </w:p>
    <w:p w14:paraId="40384427">
      <w:pPr>
        <w:pStyle w:val="6"/>
        <w:spacing w:line="460" w:lineRule="exact"/>
        <w:rPr>
          <w:rFonts w:hint="eastAsia" w:ascii="宋体" w:hAnsi="宋体" w:eastAsia="宋体" w:cs="宋体"/>
          <w:sz w:val="24"/>
          <w:szCs w:val="24"/>
        </w:rPr>
      </w:pPr>
      <w:r>
        <w:rPr>
          <w:rFonts w:hint="eastAsia" w:ascii="宋体" w:hAnsi="宋体" w:eastAsia="宋体" w:cs="宋体"/>
          <w:sz w:val="24"/>
          <w:szCs w:val="24"/>
        </w:rPr>
        <w:t>三、我单位具有良好的商业信誉（指供应商经营状况良好，无本资格声明第十条情形）和健全的财务会计制度。</w:t>
      </w:r>
    </w:p>
    <w:p w14:paraId="59CEB941">
      <w:pPr>
        <w:pStyle w:val="6"/>
        <w:spacing w:line="460" w:lineRule="exact"/>
        <w:rPr>
          <w:rFonts w:hint="eastAsia" w:ascii="宋体" w:hAnsi="宋体" w:eastAsia="宋体" w:cs="宋体"/>
          <w:sz w:val="24"/>
          <w:szCs w:val="24"/>
        </w:rPr>
      </w:pPr>
      <w:r>
        <w:rPr>
          <w:rFonts w:hint="eastAsia" w:ascii="宋体" w:hAnsi="宋体" w:eastAsia="宋体" w:cs="宋体"/>
          <w:sz w:val="24"/>
          <w:szCs w:val="24"/>
        </w:rPr>
        <w:t>四、我单位依法进行纳税和社会保险申报并实际履行了义务。</w:t>
      </w:r>
    </w:p>
    <w:p w14:paraId="760FEF4C">
      <w:pPr>
        <w:pStyle w:val="6"/>
        <w:spacing w:line="460" w:lineRule="exact"/>
        <w:rPr>
          <w:rFonts w:hint="eastAsia" w:ascii="宋体" w:hAnsi="宋体" w:eastAsia="宋体" w:cs="宋体"/>
          <w:sz w:val="24"/>
          <w:szCs w:val="24"/>
        </w:rPr>
      </w:pPr>
      <w:r>
        <w:rPr>
          <w:rFonts w:hint="eastAsia" w:ascii="宋体" w:hAnsi="宋体" w:eastAsia="宋体" w:cs="宋体"/>
          <w:sz w:val="24"/>
          <w:szCs w:val="24"/>
        </w:rPr>
        <w:t>五、我单位具有履行本项目采购合同所必需的设备和专业技术能力，并具有履行合同的良好记录。为履行本项采购合同我单位具备如下主要设备和主要专业技术能力:</w:t>
      </w:r>
    </w:p>
    <w:p w14:paraId="42D7D8CD">
      <w:pPr>
        <w:pStyle w:val="6"/>
        <w:spacing w:line="460" w:lineRule="exact"/>
        <w:rPr>
          <w:rFonts w:hint="eastAsia" w:ascii="宋体" w:hAnsi="宋体" w:eastAsia="宋体" w:cs="宋体"/>
          <w:sz w:val="24"/>
          <w:szCs w:val="24"/>
        </w:rPr>
      </w:pPr>
      <w:r>
        <w:rPr>
          <w:rFonts w:hint="eastAsia" w:ascii="宋体" w:hAnsi="宋体" w:eastAsia="宋体" w:cs="宋体"/>
          <w:sz w:val="24"/>
          <w:szCs w:val="24"/>
        </w:rPr>
        <w:t>主要设备有：</w:t>
      </w:r>
      <w:r>
        <w:rPr>
          <w:rFonts w:hint="eastAsia" w:ascii="宋体" w:hAnsi="宋体" w:eastAsia="宋体" w:cs="宋体"/>
          <w:sz w:val="24"/>
          <w:szCs w:val="24"/>
          <w:u w:val="single"/>
        </w:rPr>
        <w:t xml:space="preserve">            </w:t>
      </w:r>
    </w:p>
    <w:p w14:paraId="3C753E12">
      <w:pPr>
        <w:pStyle w:val="6"/>
        <w:spacing w:line="460" w:lineRule="exact"/>
        <w:rPr>
          <w:rFonts w:hint="eastAsia" w:ascii="宋体" w:hAnsi="宋体" w:eastAsia="宋体" w:cs="宋体"/>
          <w:sz w:val="24"/>
          <w:szCs w:val="24"/>
        </w:rPr>
      </w:pPr>
      <w:r>
        <w:rPr>
          <w:rFonts w:hint="eastAsia" w:ascii="宋体" w:hAnsi="宋体" w:eastAsia="宋体" w:cs="宋体"/>
          <w:sz w:val="24"/>
          <w:szCs w:val="24"/>
        </w:rPr>
        <w:t>主要专业技术能力有</w:t>
      </w:r>
      <w:r>
        <w:rPr>
          <w:rFonts w:hint="eastAsia" w:ascii="宋体" w:hAnsi="宋体" w:eastAsia="宋体" w:cs="宋体"/>
          <w:sz w:val="24"/>
          <w:szCs w:val="24"/>
          <w:u w:val="single"/>
        </w:rPr>
        <w:t xml:space="preserve">                 </w:t>
      </w:r>
    </w:p>
    <w:p w14:paraId="4B7244C1">
      <w:pPr>
        <w:pStyle w:val="6"/>
        <w:spacing w:line="460" w:lineRule="exact"/>
        <w:rPr>
          <w:rFonts w:hint="eastAsia" w:ascii="宋体" w:hAnsi="宋体" w:eastAsia="宋体" w:cs="宋体"/>
          <w:sz w:val="24"/>
          <w:szCs w:val="24"/>
        </w:rPr>
      </w:pPr>
      <w:r>
        <w:rPr>
          <w:rFonts w:hint="eastAsia" w:ascii="宋体" w:hAnsi="宋体" w:eastAsia="宋体" w:cs="宋体"/>
          <w:sz w:val="24"/>
          <w:szCs w:val="24"/>
        </w:rPr>
        <w:t>六、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政府采购活动前3年内因违法经营被禁止在一定期限内参加政府采购活动，期限届满的，可以参加政府采购活动。）</w:t>
      </w:r>
    </w:p>
    <w:p w14:paraId="123B42C9">
      <w:pPr>
        <w:pStyle w:val="6"/>
        <w:spacing w:line="460" w:lineRule="exact"/>
        <w:rPr>
          <w:rFonts w:hint="eastAsia" w:ascii="宋体" w:hAnsi="宋体" w:eastAsia="宋体" w:cs="宋体"/>
          <w:sz w:val="24"/>
          <w:szCs w:val="24"/>
        </w:rPr>
      </w:pPr>
      <w:r>
        <w:rPr>
          <w:rFonts w:hint="eastAsia" w:ascii="宋体" w:hAnsi="宋体" w:eastAsia="宋体" w:cs="宋体"/>
          <w:sz w:val="24"/>
          <w:szCs w:val="24"/>
        </w:rPr>
        <w:t>七、我单位具备法律、行政法规规定的其他条件。</w:t>
      </w:r>
    </w:p>
    <w:p w14:paraId="2052458F">
      <w:pPr>
        <w:pStyle w:val="6"/>
        <w:spacing w:line="460" w:lineRule="exact"/>
        <w:rPr>
          <w:rFonts w:hint="eastAsia" w:ascii="宋体" w:hAnsi="宋体" w:eastAsia="宋体" w:cs="宋体"/>
          <w:sz w:val="24"/>
          <w:szCs w:val="24"/>
        </w:rPr>
      </w:pPr>
      <w:r>
        <w:rPr>
          <w:rFonts w:hint="eastAsia" w:ascii="宋体" w:hAnsi="宋体" w:eastAsia="宋体" w:cs="宋体"/>
          <w:sz w:val="24"/>
          <w:szCs w:val="24"/>
        </w:rPr>
        <w:t>八、与我单位存在“单位负责人为同一人或者存在直接控股、管理关系”的其他单位信息如下（如无此情形的，填写“无”）：</w:t>
      </w:r>
    </w:p>
    <w:p w14:paraId="73023AB4">
      <w:pPr>
        <w:pStyle w:val="6"/>
        <w:spacing w:line="460" w:lineRule="exact"/>
        <w:rPr>
          <w:rFonts w:hint="eastAsia" w:ascii="宋体" w:hAnsi="宋体" w:eastAsia="宋体" w:cs="宋体"/>
          <w:sz w:val="24"/>
          <w:szCs w:val="24"/>
        </w:rPr>
      </w:pPr>
      <w:r>
        <w:rPr>
          <w:rFonts w:hint="eastAsia" w:ascii="宋体" w:hAnsi="宋体" w:eastAsia="宋体" w:cs="宋体"/>
          <w:sz w:val="24"/>
          <w:szCs w:val="24"/>
        </w:rPr>
        <w:t>1.与我单位的法定代表人（单位负责人）为同一人的其他单位如下：</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1F9E8123">
      <w:pPr>
        <w:pStyle w:val="6"/>
        <w:spacing w:line="460" w:lineRule="exact"/>
        <w:rPr>
          <w:rFonts w:hint="eastAsia" w:ascii="宋体" w:hAnsi="宋体" w:eastAsia="宋体" w:cs="宋体"/>
          <w:sz w:val="24"/>
          <w:szCs w:val="24"/>
        </w:rPr>
      </w:pPr>
      <w:r>
        <w:rPr>
          <w:rFonts w:hint="eastAsia" w:ascii="宋体" w:hAnsi="宋体" w:eastAsia="宋体" w:cs="宋体"/>
          <w:sz w:val="24"/>
          <w:szCs w:val="24"/>
        </w:rPr>
        <w:t>2.我单位直接控股的其他单位如下：</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0BB4636B">
      <w:pPr>
        <w:pStyle w:val="6"/>
        <w:spacing w:line="460" w:lineRule="exact"/>
        <w:rPr>
          <w:rFonts w:hint="eastAsia" w:ascii="宋体" w:hAnsi="宋体" w:eastAsia="宋体" w:cs="宋体"/>
          <w:sz w:val="24"/>
          <w:szCs w:val="24"/>
        </w:rPr>
      </w:pPr>
      <w:r>
        <w:rPr>
          <w:rFonts w:hint="eastAsia" w:ascii="宋体" w:hAnsi="宋体" w:eastAsia="宋体" w:cs="宋体"/>
          <w:sz w:val="24"/>
          <w:szCs w:val="24"/>
        </w:rPr>
        <w:t>3.与我单位存在管理关系的其他单位如下：</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282C9EC2">
      <w:pPr>
        <w:pStyle w:val="6"/>
        <w:spacing w:line="460" w:lineRule="exact"/>
        <w:rPr>
          <w:rFonts w:hint="eastAsia" w:ascii="宋体" w:hAnsi="宋体" w:eastAsia="宋体" w:cs="宋体"/>
          <w:sz w:val="24"/>
          <w:szCs w:val="24"/>
        </w:rPr>
      </w:pPr>
      <w:r>
        <w:rPr>
          <w:rFonts w:hint="eastAsia" w:ascii="宋体" w:hAnsi="宋体" w:eastAsia="宋体" w:cs="宋体"/>
          <w:sz w:val="24"/>
          <w:szCs w:val="24"/>
        </w:rPr>
        <w:t>九、我单位不属于为本项目提供整体设计、规范编制或者项目管理、监理、检测等服务的供应商。</w:t>
      </w:r>
    </w:p>
    <w:p w14:paraId="42067E90">
      <w:pPr>
        <w:pStyle w:val="6"/>
        <w:spacing w:line="460" w:lineRule="exact"/>
        <w:rPr>
          <w:rFonts w:hint="eastAsia" w:ascii="宋体" w:hAnsi="宋体" w:eastAsia="宋体" w:cs="宋体"/>
          <w:sz w:val="24"/>
          <w:szCs w:val="24"/>
        </w:rPr>
      </w:pPr>
      <w:r>
        <w:rPr>
          <w:rFonts w:hint="eastAsia" w:ascii="宋体" w:hAnsi="宋体" w:eastAsia="宋体" w:cs="宋体"/>
          <w:sz w:val="24"/>
          <w:szCs w:val="24"/>
        </w:rPr>
        <w:t>十、我单位无以下不良信用记录情形：</w:t>
      </w:r>
    </w:p>
    <w:p w14:paraId="462680BE">
      <w:pPr>
        <w:pStyle w:val="6"/>
        <w:spacing w:line="460" w:lineRule="exact"/>
        <w:rPr>
          <w:rFonts w:hint="eastAsia" w:ascii="宋体" w:hAnsi="宋体" w:eastAsia="宋体" w:cs="宋体"/>
          <w:sz w:val="24"/>
          <w:szCs w:val="24"/>
        </w:rPr>
      </w:pPr>
      <w:r>
        <w:rPr>
          <w:rFonts w:hint="eastAsia" w:ascii="宋体" w:hAnsi="宋体" w:eastAsia="宋体" w:cs="宋体"/>
          <w:sz w:val="24"/>
          <w:szCs w:val="24"/>
        </w:rPr>
        <w:t>1.在“信用中国”网站被列入失信被执行人和重大税收违法案件当事人名单；</w:t>
      </w:r>
    </w:p>
    <w:p w14:paraId="14FB567B">
      <w:pPr>
        <w:pStyle w:val="6"/>
        <w:spacing w:line="460" w:lineRule="exact"/>
        <w:rPr>
          <w:rFonts w:hint="eastAsia" w:ascii="宋体" w:hAnsi="宋体" w:eastAsia="宋体" w:cs="宋体"/>
          <w:sz w:val="24"/>
          <w:szCs w:val="24"/>
        </w:rPr>
      </w:pPr>
      <w:r>
        <w:rPr>
          <w:rFonts w:hint="eastAsia" w:ascii="宋体" w:hAnsi="宋体" w:eastAsia="宋体" w:cs="宋体"/>
          <w:sz w:val="24"/>
          <w:szCs w:val="24"/>
        </w:rPr>
        <w:t>2.在“中国政府采购网”网站被列入政府采购严重违法失信行为记录名单；</w:t>
      </w:r>
    </w:p>
    <w:p w14:paraId="75C17D19">
      <w:pPr>
        <w:pStyle w:val="6"/>
        <w:spacing w:line="460" w:lineRule="exact"/>
        <w:rPr>
          <w:rFonts w:hint="eastAsia" w:ascii="宋体" w:hAnsi="宋体" w:eastAsia="宋体" w:cs="宋体"/>
          <w:sz w:val="24"/>
          <w:szCs w:val="24"/>
        </w:rPr>
      </w:pPr>
      <w:r>
        <w:rPr>
          <w:rFonts w:hint="eastAsia" w:ascii="宋体" w:hAnsi="宋体" w:eastAsia="宋体" w:cs="宋体"/>
          <w:sz w:val="24"/>
          <w:szCs w:val="24"/>
        </w:rPr>
        <w:t>3.不符合《政府采购法》第二十二条规定的条件。</w:t>
      </w:r>
    </w:p>
    <w:p w14:paraId="6ED68683">
      <w:pPr>
        <w:pStyle w:val="6"/>
        <w:spacing w:line="460" w:lineRule="exact"/>
        <w:rPr>
          <w:rFonts w:hint="eastAsia" w:ascii="宋体" w:hAnsi="宋体" w:eastAsia="宋体" w:cs="宋体"/>
          <w:sz w:val="24"/>
          <w:szCs w:val="24"/>
        </w:rPr>
      </w:pPr>
    </w:p>
    <w:p w14:paraId="0F720438">
      <w:pPr>
        <w:pStyle w:val="6"/>
        <w:spacing w:line="460" w:lineRule="exact"/>
        <w:rPr>
          <w:rFonts w:hint="eastAsia" w:ascii="宋体" w:hAnsi="宋体" w:eastAsia="宋体" w:cs="宋体"/>
          <w:sz w:val="24"/>
          <w:szCs w:val="24"/>
        </w:rPr>
      </w:pPr>
      <w:r>
        <w:rPr>
          <w:rFonts w:hint="eastAsia" w:ascii="宋体" w:hAnsi="宋体" w:eastAsia="宋体" w:cs="宋体"/>
          <w:sz w:val="24"/>
          <w:szCs w:val="24"/>
        </w:rPr>
        <w:t>我单位保证上述声明的事项都是真实的，如有虚假，我单位愿意承担相应的法律责任，并承担因此所造成的一切损失。</w:t>
      </w:r>
    </w:p>
    <w:p w14:paraId="4907B991">
      <w:pPr>
        <w:pStyle w:val="6"/>
        <w:spacing w:line="460" w:lineRule="exact"/>
        <w:rPr>
          <w:rFonts w:hint="eastAsia" w:ascii="宋体" w:hAnsi="宋体" w:eastAsia="宋体" w:cs="宋体"/>
          <w:sz w:val="24"/>
          <w:szCs w:val="24"/>
        </w:rPr>
      </w:pPr>
    </w:p>
    <w:p w14:paraId="6E7CCF35">
      <w:pPr>
        <w:pStyle w:val="6"/>
        <w:spacing w:line="460" w:lineRule="exact"/>
        <w:rPr>
          <w:rFonts w:hint="eastAsia" w:ascii="宋体" w:hAnsi="宋体" w:eastAsia="宋体" w:cs="宋体"/>
          <w:sz w:val="24"/>
          <w:szCs w:val="24"/>
        </w:rPr>
      </w:pPr>
    </w:p>
    <w:p w14:paraId="60C9C06D">
      <w:pPr>
        <w:pStyle w:val="6"/>
        <w:spacing w:line="460" w:lineRule="exact"/>
        <w:rPr>
          <w:rFonts w:hint="eastAsia" w:ascii="宋体" w:hAnsi="宋体" w:eastAsia="宋体" w:cs="宋体"/>
          <w:sz w:val="24"/>
          <w:szCs w:val="24"/>
        </w:rPr>
      </w:pPr>
      <w:r>
        <w:rPr>
          <w:rFonts w:hint="eastAsia" w:ascii="宋体" w:hAnsi="宋体" w:eastAsia="宋体" w:cs="宋体"/>
          <w:sz w:val="24"/>
          <w:szCs w:val="24"/>
        </w:rPr>
        <w:t>                  供应商：（加盖公章）</w:t>
      </w:r>
    </w:p>
    <w:p w14:paraId="1729A8C2">
      <w:pPr>
        <w:pStyle w:val="6"/>
        <w:spacing w:line="460" w:lineRule="exact"/>
        <w:rPr>
          <w:rFonts w:hint="eastAsia" w:ascii="宋体" w:hAnsi="宋体" w:eastAsia="宋体" w:cs="宋体"/>
          <w:sz w:val="24"/>
          <w:szCs w:val="24"/>
        </w:rPr>
      </w:pPr>
      <w:r>
        <w:rPr>
          <w:rFonts w:hint="eastAsia" w:ascii="宋体" w:hAnsi="宋体" w:eastAsia="宋体" w:cs="宋体"/>
          <w:sz w:val="24"/>
          <w:szCs w:val="24"/>
        </w:rPr>
        <w:t>                    法定代表人签字或盖章：</w:t>
      </w:r>
    </w:p>
    <w:p w14:paraId="4EA3BC30">
      <w:pPr>
        <w:pStyle w:val="6"/>
        <w:spacing w:line="460" w:lineRule="exact"/>
        <w:ind w:firstLine="4320" w:firstLineChars="1800"/>
        <w:rPr>
          <w:rFonts w:hint="eastAsia" w:ascii="宋体" w:hAnsi="宋体" w:eastAsia="宋体" w:cs="宋体"/>
          <w:sz w:val="24"/>
          <w:szCs w:val="24"/>
        </w:rPr>
      </w:pPr>
      <w:r>
        <w:rPr>
          <w:rFonts w:hint="eastAsia" w:ascii="宋体" w:hAnsi="宋体" w:eastAsia="宋体" w:cs="宋体"/>
          <w:sz w:val="24"/>
          <w:szCs w:val="24"/>
        </w:rPr>
        <w:t>日期：    年    月    日</w:t>
      </w:r>
    </w:p>
    <w:p w14:paraId="665D0DF8">
      <w:pPr>
        <w:spacing w:line="360" w:lineRule="auto"/>
        <w:rPr>
          <w:rFonts w:hint="eastAsia" w:ascii="宋体" w:hAnsi="宋体" w:eastAsia="宋体" w:cs="宋体"/>
          <w:sz w:val="24"/>
          <w:szCs w:val="24"/>
        </w:rPr>
      </w:pPr>
    </w:p>
    <w:p w14:paraId="4D4FD508">
      <w:pPr>
        <w:spacing w:line="360" w:lineRule="auto"/>
        <w:rPr>
          <w:rFonts w:hint="eastAsia" w:ascii="宋体" w:hAnsi="宋体" w:eastAsia="宋体" w:cs="宋体"/>
          <w:sz w:val="24"/>
          <w:szCs w:val="24"/>
        </w:rPr>
      </w:pPr>
    </w:p>
    <w:p w14:paraId="0D20B195">
      <w:pPr>
        <w:spacing w:line="360" w:lineRule="auto"/>
        <w:rPr>
          <w:rFonts w:hint="eastAsia" w:ascii="宋体" w:hAnsi="宋体" w:eastAsia="宋体" w:cs="宋体"/>
          <w:sz w:val="24"/>
          <w:szCs w:val="24"/>
        </w:rPr>
      </w:pPr>
    </w:p>
    <w:p w14:paraId="10753221">
      <w:pPr>
        <w:pStyle w:val="2"/>
        <w:rPr>
          <w:rFonts w:hint="eastAsia" w:ascii="宋体" w:hAnsi="宋体" w:eastAsia="宋体" w:cs="宋体"/>
          <w:sz w:val="24"/>
          <w:szCs w:val="24"/>
        </w:rPr>
      </w:pPr>
    </w:p>
    <w:p w14:paraId="456CC3FA">
      <w:pPr>
        <w:rPr>
          <w:rFonts w:hint="eastAsia" w:ascii="宋体" w:hAnsi="宋体" w:eastAsia="宋体" w:cs="宋体"/>
          <w:sz w:val="24"/>
          <w:szCs w:val="24"/>
        </w:rPr>
      </w:pPr>
    </w:p>
    <w:p w14:paraId="2F0D3F70">
      <w:pPr>
        <w:pStyle w:val="2"/>
        <w:rPr>
          <w:rFonts w:hint="eastAsia" w:ascii="宋体" w:hAnsi="宋体" w:eastAsia="宋体" w:cs="宋体"/>
          <w:sz w:val="24"/>
          <w:szCs w:val="24"/>
        </w:rPr>
      </w:pPr>
    </w:p>
    <w:p w14:paraId="4C9FF88E">
      <w:pPr>
        <w:rPr>
          <w:rFonts w:hint="eastAsia" w:ascii="宋体" w:hAnsi="宋体" w:eastAsia="宋体" w:cs="宋体"/>
          <w:sz w:val="24"/>
          <w:szCs w:val="24"/>
        </w:rPr>
      </w:pPr>
    </w:p>
    <w:p w14:paraId="1C58B2AB">
      <w:pPr>
        <w:pStyle w:val="2"/>
        <w:rPr>
          <w:rFonts w:hint="eastAsia" w:ascii="宋体" w:hAnsi="宋体" w:eastAsia="宋体" w:cs="宋体"/>
          <w:sz w:val="24"/>
          <w:szCs w:val="24"/>
        </w:rPr>
      </w:pPr>
    </w:p>
    <w:p w14:paraId="78C36172">
      <w:pPr>
        <w:rPr>
          <w:rFonts w:hint="eastAsia" w:ascii="宋体" w:hAnsi="宋体" w:eastAsia="宋体" w:cs="宋体"/>
          <w:sz w:val="24"/>
          <w:szCs w:val="24"/>
        </w:rPr>
      </w:pPr>
    </w:p>
    <w:p w14:paraId="0C0DF85D">
      <w:pPr>
        <w:pStyle w:val="2"/>
        <w:rPr>
          <w:rFonts w:hint="eastAsia" w:ascii="宋体" w:hAnsi="宋体" w:eastAsia="宋体" w:cs="宋体"/>
          <w:sz w:val="24"/>
          <w:szCs w:val="24"/>
        </w:rPr>
      </w:pPr>
    </w:p>
    <w:p w14:paraId="682EC2B2">
      <w:pPr>
        <w:rPr>
          <w:rFonts w:hint="eastAsia" w:ascii="宋体" w:hAnsi="宋体" w:eastAsia="宋体" w:cs="宋体"/>
          <w:sz w:val="24"/>
          <w:szCs w:val="24"/>
        </w:rPr>
      </w:pPr>
    </w:p>
    <w:p w14:paraId="6BBBA2D9">
      <w:pPr>
        <w:pStyle w:val="2"/>
        <w:rPr>
          <w:rFonts w:hint="eastAsia" w:ascii="宋体" w:hAnsi="宋体" w:eastAsia="宋体" w:cs="宋体"/>
          <w:sz w:val="24"/>
          <w:szCs w:val="24"/>
        </w:rPr>
      </w:pPr>
    </w:p>
    <w:p w14:paraId="2BA6121C">
      <w:pPr>
        <w:rPr>
          <w:rFonts w:hint="eastAsia" w:ascii="宋体" w:hAnsi="宋体" w:eastAsia="宋体" w:cs="宋体"/>
          <w:sz w:val="24"/>
          <w:szCs w:val="24"/>
        </w:rPr>
      </w:pPr>
    </w:p>
    <w:p w14:paraId="7B92C8E7">
      <w:pPr>
        <w:pStyle w:val="2"/>
        <w:rPr>
          <w:rFonts w:hint="eastAsia" w:ascii="宋体" w:hAnsi="宋体" w:eastAsia="宋体" w:cs="宋体"/>
          <w:sz w:val="24"/>
          <w:szCs w:val="24"/>
        </w:rPr>
      </w:pPr>
    </w:p>
    <w:p w14:paraId="665275DA">
      <w:pPr>
        <w:rPr>
          <w:rFonts w:hint="eastAsia" w:ascii="宋体" w:hAnsi="宋体" w:eastAsia="宋体" w:cs="宋体"/>
          <w:sz w:val="24"/>
          <w:szCs w:val="24"/>
        </w:rPr>
      </w:pPr>
    </w:p>
    <w:p w14:paraId="732CE2E9">
      <w:pPr>
        <w:pStyle w:val="2"/>
        <w:rPr>
          <w:rFonts w:hint="eastAsia" w:ascii="宋体" w:hAnsi="宋体" w:eastAsia="宋体" w:cs="宋体"/>
          <w:sz w:val="24"/>
          <w:szCs w:val="24"/>
        </w:rPr>
      </w:pPr>
    </w:p>
    <w:p w14:paraId="4E410862">
      <w:pPr>
        <w:rPr>
          <w:rFonts w:hint="eastAsia"/>
        </w:rPr>
      </w:pPr>
    </w:p>
    <w:p w14:paraId="3EC6A44E">
      <w:pPr>
        <w:spacing w:line="360" w:lineRule="auto"/>
        <w:rPr>
          <w:rFonts w:hint="eastAsia" w:ascii="宋体" w:hAnsi="宋体" w:eastAsia="宋体" w:cs="宋体"/>
          <w:sz w:val="24"/>
          <w:szCs w:val="24"/>
        </w:rPr>
      </w:pPr>
      <w:r>
        <w:rPr>
          <w:rFonts w:hint="eastAsia" w:ascii="宋体" w:hAnsi="宋体" w:eastAsia="宋体" w:cs="宋体"/>
          <w:sz w:val="24"/>
          <w:szCs w:val="24"/>
        </w:rPr>
        <w:t>说明：供应商承诺不实的，依据《政府采购法》第七十七条“提供虚假材料谋取中标、成交的”有关规定予以处理</w:t>
      </w:r>
      <w:r>
        <w:rPr>
          <w:rFonts w:hint="eastAsia" w:ascii="宋体" w:hAnsi="宋体" w:eastAsia="宋体" w:cs="宋体"/>
          <w:b/>
          <w:color w:val="000000"/>
          <w:sz w:val="24"/>
          <w:szCs w:val="24"/>
        </w:rPr>
        <w:br w:type="page"/>
      </w:r>
      <w:r>
        <w:rPr>
          <w:rFonts w:hint="eastAsia" w:ascii="宋体" w:hAnsi="宋体" w:eastAsia="宋体" w:cs="宋体"/>
          <w:sz w:val="24"/>
          <w:szCs w:val="24"/>
        </w:rPr>
        <w:t xml:space="preserve">2  </w:t>
      </w:r>
      <w:r>
        <w:rPr>
          <w:rFonts w:hint="eastAsia" w:ascii="宋体" w:hAnsi="宋体" w:eastAsia="宋体" w:cs="宋体"/>
          <w:sz w:val="24"/>
          <w:szCs w:val="24"/>
          <w:lang w:val="en-US" w:eastAsia="zh-CN"/>
        </w:rPr>
        <w:t>投标函</w:t>
      </w:r>
      <w:r>
        <w:rPr>
          <w:rFonts w:hint="eastAsia" w:ascii="宋体" w:hAnsi="宋体" w:eastAsia="宋体" w:cs="宋体"/>
          <w:sz w:val="24"/>
          <w:szCs w:val="24"/>
        </w:rPr>
        <w:t>（实质性格式）</w:t>
      </w:r>
    </w:p>
    <w:p w14:paraId="5E5A879A">
      <w:pPr>
        <w:spacing w:line="360" w:lineRule="auto"/>
        <w:rPr>
          <w:rFonts w:hint="eastAsia" w:ascii="宋体" w:hAnsi="宋体" w:eastAsia="宋体" w:cs="宋体"/>
          <w:b/>
          <w:color w:val="000000"/>
          <w:sz w:val="24"/>
          <w:szCs w:val="24"/>
        </w:rPr>
      </w:pPr>
      <w:r>
        <w:rPr>
          <w:rFonts w:hint="eastAsia" w:ascii="宋体" w:hAnsi="宋体" w:eastAsia="宋体" w:cs="宋体"/>
          <w:b/>
          <w:color w:val="000000"/>
          <w:sz w:val="24"/>
          <w:szCs w:val="24"/>
        </w:rPr>
        <w:t>附件二：</w:t>
      </w:r>
      <w:bookmarkEnd w:id="6"/>
      <w:bookmarkEnd w:id="7"/>
    </w:p>
    <w:p w14:paraId="4E7E85B6">
      <w:pPr>
        <w:spacing w:line="360" w:lineRule="auto"/>
        <w:jc w:val="center"/>
        <w:rPr>
          <w:rFonts w:hint="eastAsia" w:ascii="宋体" w:hAnsi="宋体" w:eastAsia="宋体" w:cs="宋体"/>
          <w:b/>
          <w:sz w:val="24"/>
          <w:szCs w:val="24"/>
        </w:rPr>
      </w:pPr>
      <w:r>
        <w:rPr>
          <w:rFonts w:hint="eastAsia" w:ascii="宋体" w:hAnsi="宋体" w:eastAsia="宋体" w:cs="宋体"/>
          <w:b/>
          <w:sz w:val="24"/>
          <w:szCs w:val="24"/>
          <w:lang w:val="en-US" w:eastAsia="zh-CN"/>
        </w:rPr>
        <w:t>投标</w:t>
      </w:r>
      <w:r>
        <w:rPr>
          <w:rFonts w:hint="eastAsia" w:ascii="宋体" w:hAnsi="宋体" w:eastAsia="宋体" w:cs="宋体"/>
          <w:b/>
          <w:sz w:val="24"/>
          <w:szCs w:val="24"/>
        </w:rPr>
        <w:t>函</w:t>
      </w:r>
    </w:p>
    <w:p w14:paraId="7FB965C9">
      <w:pPr>
        <w:tabs>
          <w:tab w:val="left" w:pos="5580"/>
        </w:tabs>
        <w:spacing w:line="360" w:lineRule="auto"/>
        <w:rPr>
          <w:rFonts w:hint="eastAsia" w:ascii="宋体" w:hAnsi="宋体" w:eastAsia="宋体" w:cs="宋体"/>
          <w:sz w:val="24"/>
          <w:szCs w:val="24"/>
          <w:lang w:eastAsia="zh-CN"/>
        </w:rPr>
      </w:pPr>
      <w:r>
        <w:rPr>
          <w:rFonts w:hint="eastAsia" w:ascii="宋体" w:hAnsi="宋体" w:eastAsia="宋体" w:cs="宋体"/>
          <w:sz w:val="24"/>
          <w:szCs w:val="24"/>
        </w:rPr>
        <w:t>致：</w:t>
      </w:r>
      <w:r>
        <w:rPr>
          <w:rFonts w:hint="eastAsia" w:ascii="宋体" w:hAnsi="宋体" w:eastAsia="宋体" w:cs="宋体"/>
          <w:sz w:val="24"/>
          <w:szCs w:val="24"/>
          <w:u w:val="single"/>
        </w:rPr>
        <w:t>（采购人</w:t>
      </w:r>
      <w:r>
        <w:rPr>
          <w:rFonts w:hint="eastAsia" w:ascii="宋体" w:hAnsi="宋体" w:eastAsia="宋体" w:cs="宋体"/>
          <w:sz w:val="24"/>
          <w:szCs w:val="24"/>
          <w:u w:val="single"/>
          <w:lang w:eastAsia="zh-CN"/>
        </w:rPr>
        <w:t>）</w:t>
      </w:r>
    </w:p>
    <w:p w14:paraId="40072D8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我方参加你方</w:t>
      </w:r>
      <w:r>
        <w:rPr>
          <w:rFonts w:hint="eastAsia" w:ascii="宋体" w:hAnsi="宋体" w:eastAsia="宋体" w:cs="宋体"/>
          <w:color w:val="000000" w:themeColor="text1"/>
          <w:sz w:val="24"/>
          <w:szCs w:val="24"/>
          <w:lang w:val="en-US" w:eastAsia="zh-CN"/>
          <w14:textFill>
            <w14:solidFill>
              <w14:schemeClr w14:val="tx1"/>
            </w14:solidFill>
          </w14:textFill>
        </w:rPr>
        <w:t>常州市金坛区金沙高级中学 2026 级新生校服项目</w:t>
      </w:r>
      <w:r>
        <w:rPr>
          <w:rFonts w:hint="eastAsia" w:ascii="宋体" w:hAnsi="宋体" w:eastAsia="宋体" w:cs="宋体"/>
          <w:sz w:val="24"/>
          <w:szCs w:val="24"/>
          <w:lang w:val="en-US" w:eastAsia="zh-CN"/>
        </w:rPr>
        <w:t>采购</w:t>
      </w:r>
      <w:r>
        <w:rPr>
          <w:rFonts w:hint="eastAsia" w:ascii="宋体" w:hAnsi="宋体" w:eastAsia="宋体" w:cs="宋体"/>
          <w:sz w:val="24"/>
          <w:szCs w:val="24"/>
        </w:rPr>
        <w:t>组织的采购活动，并对此项目进行响应。</w:t>
      </w:r>
    </w:p>
    <w:p w14:paraId="2BB6965E">
      <w:pPr>
        <w:tabs>
          <w:tab w:val="left" w:pos="5580"/>
        </w:tabs>
        <w:spacing w:line="360" w:lineRule="auto"/>
        <w:ind w:firstLine="408"/>
        <w:rPr>
          <w:rFonts w:hint="eastAsia" w:ascii="宋体" w:hAnsi="宋体" w:eastAsia="宋体" w:cs="宋体"/>
          <w:sz w:val="24"/>
          <w:szCs w:val="24"/>
        </w:rPr>
      </w:pPr>
      <w:r>
        <w:rPr>
          <w:rFonts w:hint="eastAsia" w:ascii="宋体" w:hAnsi="宋体" w:eastAsia="宋体" w:cs="宋体"/>
          <w:sz w:val="24"/>
          <w:szCs w:val="24"/>
        </w:rPr>
        <w:t>1.我方已详细审查全部采购文件，自愿参与响应并承诺如下：</w:t>
      </w:r>
    </w:p>
    <w:p w14:paraId="4E21DBF2">
      <w:pPr>
        <w:tabs>
          <w:tab w:val="left" w:pos="720"/>
          <w:tab w:val="left" w:pos="900"/>
        </w:tabs>
        <w:spacing w:line="360" w:lineRule="auto"/>
        <w:ind w:left="360" w:firstLine="72" w:firstLineChars="30"/>
        <w:rPr>
          <w:rFonts w:hint="eastAsia" w:ascii="宋体" w:hAnsi="宋体" w:eastAsia="宋体" w:cs="宋体"/>
          <w:sz w:val="24"/>
          <w:szCs w:val="24"/>
        </w:rPr>
      </w:pPr>
      <w:r>
        <w:rPr>
          <w:rFonts w:hint="eastAsia" w:ascii="宋体" w:hAnsi="宋体" w:eastAsia="宋体" w:cs="宋体"/>
          <w:sz w:val="24"/>
          <w:szCs w:val="24"/>
        </w:rPr>
        <w:t>（1）本响应有效期为自提交投标文件的截止之日起60个日历日。</w:t>
      </w:r>
    </w:p>
    <w:p w14:paraId="261A18E4">
      <w:pPr>
        <w:tabs>
          <w:tab w:val="left" w:pos="720"/>
          <w:tab w:val="left" w:pos="900"/>
        </w:tabs>
        <w:spacing w:line="360" w:lineRule="auto"/>
        <w:ind w:left="360" w:firstLine="72" w:firstLineChars="30"/>
        <w:rPr>
          <w:rFonts w:hint="eastAsia" w:ascii="宋体" w:hAnsi="宋体" w:eastAsia="宋体" w:cs="宋体"/>
          <w:sz w:val="24"/>
          <w:szCs w:val="24"/>
        </w:rPr>
      </w:pPr>
      <w:r>
        <w:rPr>
          <w:rFonts w:hint="eastAsia" w:ascii="宋体" w:hAnsi="宋体" w:eastAsia="宋体" w:cs="宋体"/>
          <w:sz w:val="24"/>
          <w:szCs w:val="24"/>
        </w:rPr>
        <w:t>（2）除合同条款及采购需求偏离表列出的偏离外，我方响应投标文件的全部要求。</w:t>
      </w:r>
    </w:p>
    <w:p w14:paraId="0944AD53">
      <w:pPr>
        <w:tabs>
          <w:tab w:val="left" w:pos="5580"/>
        </w:tabs>
        <w:spacing w:line="360" w:lineRule="auto"/>
        <w:ind w:firstLine="420" w:firstLineChars="175"/>
        <w:rPr>
          <w:rFonts w:hint="eastAsia" w:ascii="宋体" w:hAnsi="宋体" w:eastAsia="宋体" w:cs="宋体"/>
          <w:sz w:val="24"/>
          <w:szCs w:val="24"/>
        </w:rPr>
      </w:pPr>
      <w:r>
        <w:rPr>
          <w:rFonts w:hint="eastAsia" w:ascii="宋体" w:hAnsi="宋体" w:eastAsia="宋体" w:cs="宋体"/>
          <w:sz w:val="24"/>
          <w:szCs w:val="24"/>
        </w:rPr>
        <w:t>（3）我方已提供的全部文件资料是真实、准确的，并对此承担一切法律后果。</w:t>
      </w:r>
    </w:p>
    <w:p w14:paraId="18624A01">
      <w:pPr>
        <w:tabs>
          <w:tab w:val="left" w:pos="5580"/>
        </w:tabs>
        <w:spacing w:line="360" w:lineRule="auto"/>
        <w:ind w:firstLine="420" w:firstLineChars="175"/>
        <w:rPr>
          <w:rFonts w:hint="eastAsia" w:ascii="宋体" w:hAnsi="宋体" w:eastAsia="宋体" w:cs="宋体"/>
          <w:sz w:val="24"/>
          <w:szCs w:val="24"/>
        </w:rPr>
      </w:pPr>
      <w:r>
        <w:rPr>
          <w:rFonts w:hint="eastAsia" w:ascii="宋体" w:hAnsi="宋体" w:eastAsia="宋体" w:cs="宋体"/>
          <w:sz w:val="24"/>
          <w:szCs w:val="24"/>
        </w:rPr>
        <w:t>（4）如我方中标，我方将在法律规定的期限内与你方签订合同，按照采购文件要求提交履约保证金，并在合同约定的期限内完成合同规定的全部义务。</w:t>
      </w:r>
    </w:p>
    <w:p w14:paraId="78D9E030">
      <w:pPr>
        <w:spacing w:line="360" w:lineRule="auto"/>
        <w:ind w:left="420"/>
        <w:rPr>
          <w:rFonts w:hint="eastAsia" w:ascii="宋体" w:hAnsi="宋体" w:eastAsia="宋体" w:cs="宋体"/>
          <w:sz w:val="24"/>
          <w:szCs w:val="24"/>
        </w:rPr>
      </w:pPr>
      <w:r>
        <w:rPr>
          <w:rFonts w:hint="eastAsia" w:ascii="宋体" w:hAnsi="宋体" w:eastAsia="宋体" w:cs="宋体"/>
          <w:sz w:val="24"/>
          <w:szCs w:val="24"/>
        </w:rPr>
        <w:t>2.其他补充条款（如有）：___________。</w:t>
      </w:r>
    </w:p>
    <w:p w14:paraId="09BC813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与本响应有关的一切正式往来信函请寄：</w:t>
      </w:r>
    </w:p>
    <w:p w14:paraId="2985336F">
      <w:pPr>
        <w:tabs>
          <w:tab w:val="left" w:pos="5580"/>
        </w:tabs>
        <w:spacing w:line="360" w:lineRule="auto"/>
        <w:ind w:left="420"/>
        <w:rPr>
          <w:rFonts w:hint="eastAsia" w:ascii="宋体" w:hAnsi="宋体" w:eastAsia="宋体" w:cs="宋体"/>
          <w:sz w:val="24"/>
          <w:szCs w:val="24"/>
        </w:rPr>
      </w:pPr>
    </w:p>
    <w:p w14:paraId="745E3638">
      <w:pPr>
        <w:tabs>
          <w:tab w:val="left" w:pos="5580"/>
        </w:tabs>
        <w:spacing w:line="360" w:lineRule="auto"/>
        <w:ind w:left="420"/>
        <w:rPr>
          <w:rFonts w:hint="eastAsia" w:ascii="宋体" w:hAnsi="宋体" w:eastAsia="宋体" w:cs="宋体"/>
          <w:sz w:val="24"/>
          <w:szCs w:val="24"/>
        </w:rPr>
      </w:pPr>
      <w:r>
        <w:rPr>
          <w:rFonts w:hint="eastAsia" w:ascii="宋体" w:hAnsi="宋体" w:eastAsia="宋体" w:cs="宋体"/>
          <w:sz w:val="24"/>
          <w:szCs w:val="24"/>
        </w:rPr>
        <w:t>地址_________________________     传真____________________________</w:t>
      </w:r>
    </w:p>
    <w:p w14:paraId="685C5ABF">
      <w:pPr>
        <w:tabs>
          <w:tab w:val="left" w:pos="5580"/>
        </w:tabs>
        <w:spacing w:line="360" w:lineRule="auto"/>
        <w:ind w:left="420"/>
        <w:rPr>
          <w:rFonts w:hint="eastAsia" w:ascii="宋体" w:hAnsi="宋体" w:eastAsia="宋体" w:cs="宋体"/>
          <w:sz w:val="24"/>
          <w:szCs w:val="24"/>
        </w:rPr>
      </w:pPr>
      <w:r>
        <w:rPr>
          <w:rFonts w:hint="eastAsia" w:ascii="宋体" w:hAnsi="宋体" w:eastAsia="宋体" w:cs="宋体"/>
          <w:sz w:val="24"/>
          <w:szCs w:val="24"/>
        </w:rPr>
        <w:t>电话_________________________     电子函件________________________</w:t>
      </w:r>
    </w:p>
    <w:p w14:paraId="6763971E">
      <w:pPr>
        <w:tabs>
          <w:tab w:val="left" w:pos="5580"/>
        </w:tabs>
        <w:spacing w:line="360" w:lineRule="auto"/>
        <w:ind w:left="420"/>
        <w:rPr>
          <w:rFonts w:hint="eastAsia" w:ascii="宋体" w:hAnsi="宋体" w:eastAsia="宋体" w:cs="宋体"/>
          <w:sz w:val="24"/>
          <w:szCs w:val="24"/>
        </w:rPr>
      </w:pPr>
    </w:p>
    <w:p w14:paraId="7856081C">
      <w:pPr>
        <w:tabs>
          <w:tab w:val="left" w:pos="5580"/>
        </w:tabs>
        <w:spacing w:line="360" w:lineRule="auto"/>
        <w:ind w:left="420"/>
        <w:rPr>
          <w:rFonts w:hint="eastAsia" w:ascii="宋体" w:hAnsi="宋体" w:eastAsia="宋体" w:cs="宋体"/>
          <w:sz w:val="24"/>
          <w:szCs w:val="24"/>
        </w:rPr>
      </w:pPr>
      <w:r>
        <w:rPr>
          <w:rFonts w:hint="eastAsia" w:ascii="宋体" w:hAnsi="宋体" w:eastAsia="宋体" w:cs="宋体"/>
          <w:sz w:val="24"/>
          <w:szCs w:val="24"/>
        </w:rPr>
        <w:t>供应商名称（加盖公章） ___________</w:t>
      </w:r>
    </w:p>
    <w:p w14:paraId="4A26FDCA">
      <w:pPr>
        <w:tabs>
          <w:tab w:val="left" w:pos="5580"/>
        </w:tabs>
        <w:spacing w:line="360" w:lineRule="auto"/>
        <w:ind w:left="420"/>
        <w:rPr>
          <w:rFonts w:hint="eastAsia" w:ascii="宋体" w:hAnsi="宋体" w:eastAsia="宋体" w:cs="宋体"/>
          <w:sz w:val="24"/>
          <w:szCs w:val="24"/>
        </w:rPr>
      </w:pPr>
      <w:r>
        <w:rPr>
          <w:rFonts w:hint="eastAsia" w:ascii="宋体" w:hAnsi="宋体" w:eastAsia="宋体" w:cs="宋体"/>
          <w:sz w:val="24"/>
          <w:szCs w:val="24"/>
        </w:rPr>
        <w:t>日期：_____年______月______日</w:t>
      </w:r>
    </w:p>
    <w:p w14:paraId="45553C03">
      <w:pPr>
        <w:widowControl/>
        <w:jc w:val="left"/>
        <w:rPr>
          <w:rFonts w:hint="eastAsia" w:ascii="宋体" w:hAnsi="宋体" w:eastAsia="宋体" w:cs="宋体"/>
          <w:b/>
          <w:color w:val="000000"/>
          <w:sz w:val="24"/>
          <w:szCs w:val="24"/>
        </w:rPr>
      </w:pPr>
      <w:r>
        <w:rPr>
          <w:rFonts w:hint="eastAsia" w:ascii="宋体" w:hAnsi="宋体" w:eastAsia="宋体" w:cs="宋体"/>
          <w:b/>
          <w:color w:val="000000"/>
          <w:sz w:val="24"/>
          <w:szCs w:val="24"/>
        </w:rPr>
        <w:br w:type="page"/>
      </w:r>
    </w:p>
    <w:p w14:paraId="7E0F3B01">
      <w:pPr>
        <w:widowControl/>
        <w:jc w:val="left"/>
        <w:rPr>
          <w:rFonts w:hint="eastAsia" w:ascii="宋体" w:hAnsi="宋体" w:eastAsia="宋体" w:cs="宋体"/>
          <w:sz w:val="24"/>
          <w:szCs w:val="24"/>
        </w:rPr>
      </w:pPr>
      <w:r>
        <w:rPr>
          <w:rFonts w:hint="eastAsia" w:ascii="宋体" w:hAnsi="宋体" w:eastAsia="宋体" w:cs="宋体"/>
          <w:sz w:val="24"/>
          <w:szCs w:val="24"/>
        </w:rPr>
        <w:t>3  法定代表人资格证明书（实质性格式）</w:t>
      </w:r>
    </w:p>
    <w:p w14:paraId="2C76A697">
      <w:pPr>
        <w:spacing w:line="360" w:lineRule="auto"/>
        <w:jc w:val="center"/>
        <w:rPr>
          <w:rFonts w:hint="eastAsia" w:ascii="宋体" w:hAnsi="宋体" w:eastAsia="宋体" w:cs="宋体"/>
          <w:b/>
          <w:sz w:val="24"/>
          <w:szCs w:val="24"/>
        </w:rPr>
      </w:pPr>
    </w:p>
    <w:p w14:paraId="4E4C0A0B">
      <w:pPr>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法定代表人资格证明书</w:t>
      </w:r>
    </w:p>
    <w:p w14:paraId="2EF39769">
      <w:pPr>
        <w:spacing w:line="560" w:lineRule="exact"/>
        <w:rPr>
          <w:rFonts w:hint="eastAsia" w:ascii="宋体" w:hAnsi="宋体" w:eastAsia="宋体" w:cs="宋体"/>
          <w:sz w:val="24"/>
          <w:szCs w:val="24"/>
        </w:rPr>
      </w:pPr>
      <w:r>
        <w:rPr>
          <w:rFonts w:hint="eastAsia" w:ascii="宋体" w:hAnsi="宋体" w:eastAsia="宋体" w:cs="宋体"/>
          <w:sz w:val="24"/>
          <w:szCs w:val="24"/>
        </w:rPr>
        <w:t>单位名称:</w:t>
      </w:r>
    </w:p>
    <w:p w14:paraId="30154E5C">
      <w:pPr>
        <w:spacing w:line="560" w:lineRule="exact"/>
        <w:rPr>
          <w:rFonts w:hint="eastAsia" w:ascii="宋体" w:hAnsi="宋体" w:eastAsia="宋体" w:cs="宋体"/>
          <w:sz w:val="24"/>
          <w:szCs w:val="24"/>
        </w:rPr>
      </w:pPr>
      <w:r>
        <w:rPr>
          <w:rFonts w:hint="eastAsia" w:ascii="宋体" w:hAnsi="宋体" w:eastAsia="宋体" w:cs="宋体"/>
          <w:sz w:val="24"/>
          <w:szCs w:val="24"/>
        </w:rPr>
        <w:t>地址:</w:t>
      </w:r>
    </w:p>
    <w:p w14:paraId="409DB300">
      <w:pPr>
        <w:spacing w:line="360" w:lineRule="auto"/>
        <w:rPr>
          <w:rFonts w:hint="eastAsia" w:ascii="宋体" w:hAnsi="宋体" w:eastAsia="宋体" w:cs="宋体"/>
          <w:sz w:val="24"/>
          <w:szCs w:val="24"/>
        </w:rPr>
      </w:pPr>
      <w:r>
        <w:rPr>
          <w:rFonts w:hint="eastAsia" w:ascii="宋体" w:hAnsi="宋体" w:eastAsia="宋体" w:cs="宋体"/>
          <w:sz w:val="24"/>
          <w:szCs w:val="24"/>
        </w:rPr>
        <w:t>姓名:     性别:       年龄:      职务:</w:t>
      </w:r>
    </w:p>
    <w:p w14:paraId="610FB0BF">
      <w:pPr>
        <w:spacing w:line="360" w:lineRule="auto"/>
        <w:ind w:firstLine="960" w:firstLineChars="400"/>
        <w:rPr>
          <w:rFonts w:hint="eastAsia" w:ascii="宋体" w:hAnsi="宋体" w:eastAsia="宋体" w:cs="宋体"/>
          <w:sz w:val="24"/>
          <w:szCs w:val="24"/>
        </w:rPr>
      </w:pPr>
      <w:r>
        <w:rPr>
          <w:rFonts w:hint="eastAsia" w:ascii="宋体" w:hAnsi="宋体" w:eastAsia="宋体" w:cs="宋体"/>
          <w:sz w:val="24"/>
          <w:szCs w:val="24"/>
        </w:rPr>
        <w:t>系</w:t>
      </w:r>
      <w:r>
        <w:rPr>
          <w:rFonts w:hint="eastAsia" w:ascii="宋体" w:hAnsi="宋体" w:eastAsia="宋体" w:cs="宋体"/>
          <w:sz w:val="24"/>
          <w:szCs w:val="24"/>
          <w:u w:val="single"/>
        </w:rPr>
        <w:t>（供应商名称）</w:t>
      </w:r>
      <w:r>
        <w:rPr>
          <w:rFonts w:hint="eastAsia" w:ascii="宋体" w:hAnsi="宋体" w:eastAsia="宋体" w:cs="宋体"/>
          <w:sz w:val="24"/>
          <w:szCs w:val="24"/>
        </w:rPr>
        <w:t>的法定代表人。为参与</w:t>
      </w:r>
      <w:r>
        <w:rPr>
          <w:rFonts w:hint="eastAsia" w:ascii="宋体" w:hAnsi="宋体" w:eastAsia="宋体" w:cs="宋体"/>
          <w:color w:val="000000" w:themeColor="text1"/>
          <w:sz w:val="24"/>
          <w:szCs w:val="24"/>
          <w:lang w:val="en-US" w:eastAsia="zh-CN"/>
          <w14:textFill>
            <w14:solidFill>
              <w14:schemeClr w14:val="tx1"/>
            </w14:solidFill>
          </w14:textFill>
        </w:rPr>
        <w:t>常州市金坛区金沙高级中学 2026 级新生校服项目</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项目编码：JSGZ-XF-202607</w:t>
      </w:r>
      <w:r>
        <w:rPr>
          <w:rFonts w:hint="eastAsia" w:ascii="宋体" w:hAnsi="宋体" w:eastAsia="宋体" w:cs="宋体"/>
          <w:color w:val="000000" w:themeColor="text1"/>
          <w:sz w:val="24"/>
          <w:szCs w:val="24"/>
          <w:u w:val="none"/>
          <w:lang w:eastAsia="zh-CN"/>
          <w14:textFill>
            <w14:solidFill>
              <w14:schemeClr w14:val="tx1"/>
            </w14:solidFill>
          </w14:textFill>
        </w:rPr>
        <w:t>号</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的采购活动，</w:t>
      </w:r>
      <w:r>
        <w:rPr>
          <w:rFonts w:hint="eastAsia" w:ascii="宋体" w:hAnsi="宋体" w:eastAsia="宋体" w:cs="宋体"/>
          <w:sz w:val="24"/>
          <w:szCs w:val="24"/>
        </w:rPr>
        <w:t>签署、澄清确认、递交、撤回、修改上述项目的响应文件、进行合同采购、签署合同和处理与之有关的一切事务。</w:t>
      </w:r>
    </w:p>
    <w:p w14:paraId="4FA1A0B6">
      <w:pPr>
        <w:spacing w:line="360" w:lineRule="auto"/>
        <w:rPr>
          <w:rFonts w:hint="eastAsia" w:ascii="宋体" w:hAnsi="宋体" w:eastAsia="宋体" w:cs="宋体"/>
          <w:sz w:val="24"/>
          <w:szCs w:val="24"/>
        </w:rPr>
      </w:pPr>
      <w:r>
        <w:rPr>
          <w:rFonts w:hint="eastAsia" w:ascii="宋体" w:hAnsi="宋体" w:eastAsia="宋体" w:cs="宋体"/>
          <w:sz w:val="24"/>
          <w:szCs w:val="24"/>
        </w:rPr>
        <w:t>特此证明。</w:t>
      </w:r>
    </w:p>
    <w:p w14:paraId="22B34041">
      <w:pPr>
        <w:spacing w:line="560" w:lineRule="exact"/>
        <w:rPr>
          <w:rFonts w:hint="eastAsia" w:ascii="宋体" w:hAnsi="宋体" w:eastAsia="宋体" w:cs="宋体"/>
          <w:sz w:val="24"/>
          <w:szCs w:val="24"/>
        </w:rPr>
      </w:pPr>
    </w:p>
    <w:p w14:paraId="05AF3766">
      <w:pPr>
        <w:pStyle w:val="2"/>
        <w:tabs>
          <w:tab w:val="left" w:pos="567"/>
        </w:tabs>
        <w:kinsoku w:val="0"/>
        <w:overflowPunct w:val="0"/>
        <w:spacing w:line="583" w:lineRule="auto"/>
        <w:ind w:right="-46"/>
        <w:rPr>
          <w:rFonts w:hint="eastAsia" w:ascii="宋体" w:hAnsi="宋体" w:eastAsia="宋体" w:cs="宋体"/>
          <w:spacing w:val="-3"/>
          <w:sz w:val="24"/>
          <w:szCs w:val="24"/>
        </w:rPr>
      </w:pPr>
      <w:r>
        <w:rPr>
          <w:rFonts w:hint="eastAsia" w:ascii="宋体" w:hAnsi="宋体" w:eastAsia="宋体" w:cs="宋体"/>
          <w:sz w:val="24"/>
          <w:szCs w:val="24"/>
        </w:rPr>
        <w:t>附：</w:t>
      </w:r>
      <w:r>
        <w:rPr>
          <w:rFonts w:hint="eastAsia" w:ascii="宋体" w:hAnsi="宋体" w:eastAsia="宋体" w:cs="宋体"/>
          <w:spacing w:val="-3"/>
          <w:sz w:val="24"/>
          <w:szCs w:val="24"/>
        </w:rPr>
        <w:t>法</w:t>
      </w:r>
      <w:r>
        <w:rPr>
          <w:rFonts w:hint="eastAsia" w:ascii="宋体" w:hAnsi="宋体" w:eastAsia="宋体" w:cs="宋体"/>
          <w:sz w:val="24"/>
          <w:szCs w:val="24"/>
        </w:rPr>
        <w:t>定</w:t>
      </w:r>
      <w:r>
        <w:rPr>
          <w:rFonts w:hint="eastAsia" w:ascii="宋体" w:hAnsi="宋体" w:eastAsia="宋体" w:cs="宋体"/>
          <w:spacing w:val="-3"/>
          <w:sz w:val="24"/>
          <w:szCs w:val="24"/>
        </w:rPr>
        <w:t>代</w:t>
      </w:r>
      <w:r>
        <w:rPr>
          <w:rFonts w:hint="eastAsia" w:ascii="宋体" w:hAnsi="宋体" w:eastAsia="宋体" w:cs="宋体"/>
          <w:sz w:val="24"/>
          <w:szCs w:val="24"/>
        </w:rPr>
        <w:t>表</w:t>
      </w:r>
      <w:r>
        <w:rPr>
          <w:rFonts w:hint="eastAsia" w:ascii="宋体" w:hAnsi="宋体" w:eastAsia="宋体" w:cs="宋体"/>
          <w:spacing w:val="-3"/>
          <w:sz w:val="24"/>
          <w:szCs w:val="24"/>
        </w:rPr>
        <w:t>人</w:t>
      </w:r>
      <w:r>
        <w:rPr>
          <w:rFonts w:hint="eastAsia" w:ascii="宋体" w:hAnsi="宋体" w:eastAsia="宋体" w:cs="宋体"/>
          <w:sz w:val="24"/>
          <w:szCs w:val="24"/>
        </w:rPr>
        <w:t>（</w:t>
      </w:r>
      <w:r>
        <w:rPr>
          <w:rFonts w:hint="eastAsia" w:ascii="宋体" w:hAnsi="宋体" w:eastAsia="宋体" w:cs="宋体"/>
          <w:spacing w:val="-3"/>
          <w:sz w:val="24"/>
          <w:szCs w:val="24"/>
        </w:rPr>
        <w:t>单</w:t>
      </w:r>
      <w:r>
        <w:rPr>
          <w:rFonts w:hint="eastAsia" w:ascii="宋体" w:hAnsi="宋体" w:eastAsia="宋体" w:cs="宋体"/>
          <w:sz w:val="24"/>
          <w:szCs w:val="24"/>
        </w:rPr>
        <w:t>位</w:t>
      </w:r>
      <w:r>
        <w:rPr>
          <w:rFonts w:hint="eastAsia" w:ascii="宋体" w:hAnsi="宋体" w:eastAsia="宋体" w:cs="宋体"/>
          <w:spacing w:val="-3"/>
          <w:sz w:val="24"/>
          <w:szCs w:val="24"/>
        </w:rPr>
        <w:t>负</w:t>
      </w:r>
      <w:r>
        <w:rPr>
          <w:rFonts w:hint="eastAsia" w:ascii="宋体" w:hAnsi="宋体" w:eastAsia="宋体" w:cs="宋体"/>
          <w:sz w:val="24"/>
          <w:szCs w:val="24"/>
        </w:rPr>
        <w:t>责人</w:t>
      </w:r>
      <w:r>
        <w:rPr>
          <w:rFonts w:hint="eastAsia" w:ascii="宋体" w:hAnsi="宋体" w:eastAsia="宋体" w:cs="宋体"/>
          <w:spacing w:val="-3"/>
          <w:sz w:val="24"/>
          <w:szCs w:val="24"/>
        </w:rPr>
        <w:t>）有效期内的身份证正反面电子件。</w:t>
      </w:r>
    </w:p>
    <w:tbl>
      <w:tblPr>
        <w:tblStyle w:val="11"/>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73"/>
        <w:gridCol w:w="4536"/>
      </w:tblGrid>
      <w:tr w14:paraId="1C7E35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trPr>
        <w:tc>
          <w:tcPr>
            <w:tcW w:w="4673" w:type="dxa"/>
          </w:tcPr>
          <w:p w14:paraId="324E388D">
            <w:pPr>
              <w:tabs>
                <w:tab w:val="left" w:pos="5580"/>
              </w:tabs>
              <w:spacing w:line="360" w:lineRule="auto"/>
              <w:jc w:val="left"/>
              <w:rPr>
                <w:rFonts w:hint="eastAsia" w:ascii="宋体" w:hAnsi="宋体" w:eastAsia="宋体" w:cs="宋体"/>
                <w:sz w:val="24"/>
                <w:szCs w:val="24"/>
              </w:rPr>
            </w:pPr>
          </w:p>
          <w:p w14:paraId="15B5953C">
            <w:pPr>
              <w:tabs>
                <w:tab w:val="left" w:pos="5580"/>
              </w:tabs>
              <w:spacing w:line="360" w:lineRule="auto"/>
              <w:jc w:val="left"/>
              <w:rPr>
                <w:rFonts w:hint="eastAsia" w:ascii="宋体" w:hAnsi="宋体" w:eastAsia="宋体" w:cs="宋体"/>
                <w:sz w:val="24"/>
                <w:szCs w:val="24"/>
              </w:rPr>
            </w:pPr>
          </w:p>
          <w:p w14:paraId="059EDAE8">
            <w:pPr>
              <w:tabs>
                <w:tab w:val="left" w:pos="5580"/>
              </w:tabs>
              <w:spacing w:line="360" w:lineRule="auto"/>
              <w:jc w:val="left"/>
              <w:rPr>
                <w:rFonts w:hint="eastAsia" w:ascii="宋体" w:hAnsi="宋体" w:eastAsia="宋体" w:cs="宋体"/>
                <w:sz w:val="24"/>
                <w:szCs w:val="24"/>
              </w:rPr>
            </w:pPr>
          </w:p>
        </w:tc>
        <w:tc>
          <w:tcPr>
            <w:tcW w:w="4536" w:type="dxa"/>
          </w:tcPr>
          <w:p w14:paraId="5A4D4765">
            <w:pPr>
              <w:tabs>
                <w:tab w:val="left" w:pos="5580"/>
              </w:tabs>
              <w:spacing w:line="360" w:lineRule="auto"/>
              <w:jc w:val="left"/>
              <w:rPr>
                <w:rFonts w:hint="eastAsia" w:ascii="宋体" w:hAnsi="宋体" w:eastAsia="宋体" w:cs="宋体"/>
                <w:sz w:val="24"/>
                <w:szCs w:val="24"/>
              </w:rPr>
            </w:pPr>
          </w:p>
          <w:p w14:paraId="6B45B875">
            <w:pPr>
              <w:tabs>
                <w:tab w:val="left" w:pos="5580"/>
              </w:tabs>
              <w:spacing w:line="360" w:lineRule="auto"/>
              <w:jc w:val="left"/>
              <w:rPr>
                <w:rFonts w:hint="eastAsia" w:ascii="宋体" w:hAnsi="宋体" w:eastAsia="宋体" w:cs="宋体"/>
                <w:sz w:val="24"/>
                <w:szCs w:val="24"/>
              </w:rPr>
            </w:pPr>
          </w:p>
          <w:p w14:paraId="4AF9006A">
            <w:pPr>
              <w:tabs>
                <w:tab w:val="left" w:pos="5580"/>
              </w:tabs>
              <w:spacing w:line="360" w:lineRule="auto"/>
              <w:jc w:val="left"/>
              <w:rPr>
                <w:rFonts w:hint="eastAsia" w:ascii="宋体" w:hAnsi="宋体" w:eastAsia="宋体" w:cs="宋体"/>
                <w:sz w:val="24"/>
                <w:szCs w:val="24"/>
              </w:rPr>
            </w:pPr>
          </w:p>
        </w:tc>
      </w:tr>
    </w:tbl>
    <w:p w14:paraId="4B752220">
      <w:pPr>
        <w:spacing w:line="560" w:lineRule="exact"/>
        <w:rPr>
          <w:rFonts w:hint="eastAsia" w:ascii="宋体" w:hAnsi="宋体" w:eastAsia="宋体" w:cs="宋体"/>
          <w:sz w:val="24"/>
          <w:szCs w:val="24"/>
        </w:rPr>
      </w:pPr>
      <w:r>
        <w:rPr>
          <w:rFonts w:hint="eastAsia" w:ascii="宋体" w:hAnsi="宋体" w:eastAsia="宋体" w:cs="宋体"/>
          <w:sz w:val="24"/>
          <w:szCs w:val="24"/>
        </w:rPr>
        <w:t>                     供应商：（加盖公章）</w:t>
      </w:r>
    </w:p>
    <w:p w14:paraId="15EC0339">
      <w:pPr>
        <w:spacing w:line="560" w:lineRule="exact"/>
        <w:rPr>
          <w:rFonts w:hint="eastAsia" w:ascii="宋体" w:hAnsi="宋体" w:eastAsia="宋体" w:cs="宋体"/>
          <w:sz w:val="24"/>
          <w:szCs w:val="24"/>
        </w:rPr>
      </w:pPr>
      <w:r>
        <w:rPr>
          <w:rFonts w:hint="eastAsia" w:ascii="宋体" w:hAnsi="宋体" w:eastAsia="宋体" w:cs="宋体"/>
          <w:sz w:val="24"/>
          <w:szCs w:val="24"/>
        </w:rPr>
        <w:t>                       法定代表人签字、签章或印鉴：</w:t>
      </w:r>
    </w:p>
    <w:p w14:paraId="56623341">
      <w:pPr>
        <w:spacing w:line="560" w:lineRule="exact"/>
        <w:ind w:firstLine="4320" w:firstLineChars="1800"/>
        <w:rPr>
          <w:rFonts w:hint="eastAsia" w:ascii="宋体" w:hAnsi="宋体" w:eastAsia="宋体" w:cs="宋体"/>
          <w:sz w:val="24"/>
          <w:szCs w:val="24"/>
        </w:rPr>
      </w:pPr>
      <w:r>
        <w:rPr>
          <w:rFonts w:hint="eastAsia" w:ascii="宋体" w:hAnsi="宋体" w:eastAsia="宋体" w:cs="宋体"/>
          <w:sz w:val="24"/>
          <w:szCs w:val="24"/>
        </w:rPr>
        <w:t>日期：    年    月    日</w:t>
      </w:r>
    </w:p>
    <w:p w14:paraId="0CA18B05">
      <w:pPr>
        <w:widowControl/>
        <w:jc w:val="left"/>
        <w:rPr>
          <w:rFonts w:hint="eastAsia" w:ascii="宋体" w:hAnsi="宋体" w:eastAsia="宋体" w:cs="宋体"/>
          <w:sz w:val="24"/>
          <w:szCs w:val="24"/>
        </w:rPr>
      </w:pPr>
    </w:p>
    <w:p w14:paraId="0CAD256B">
      <w:pPr>
        <w:widowControl/>
        <w:jc w:val="left"/>
        <w:rPr>
          <w:rFonts w:hint="eastAsia" w:ascii="宋体" w:hAnsi="宋体" w:eastAsia="宋体" w:cs="宋体"/>
          <w:sz w:val="24"/>
          <w:szCs w:val="24"/>
        </w:rPr>
      </w:pPr>
    </w:p>
    <w:p w14:paraId="57AE99AD">
      <w:pPr>
        <w:widowControl/>
        <w:jc w:val="left"/>
        <w:rPr>
          <w:rFonts w:hint="eastAsia" w:ascii="宋体" w:hAnsi="宋体" w:eastAsia="宋体" w:cs="宋体"/>
          <w:sz w:val="24"/>
          <w:szCs w:val="24"/>
        </w:rPr>
      </w:pPr>
    </w:p>
    <w:p w14:paraId="1DEB97F7">
      <w:pPr>
        <w:pStyle w:val="2"/>
        <w:rPr>
          <w:rFonts w:hint="eastAsia" w:ascii="宋体" w:hAnsi="宋体" w:eastAsia="宋体" w:cs="宋体"/>
          <w:sz w:val="24"/>
          <w:szCs w:val="24"/>
        </w:rPr>
      </w:pPr>
    </w:p>
    <w:p w14:paraId="07F4F017">
      <w:pPr>
        <w:rPr>
          <w:rFonts w:hint="eastAsia" w:ascii="宋体" w:hAnsi="宋体" w:eastAsia="宋体" w:cs="宋体"/>
          <w:sz w:val="24"/>
          <w:szCs w:val="24"/>
        </w:rPr>
      </w:pPr>
    </w:p>
    <w:p w14:paraId="5F72F80D">
      <w:pPr>
        <w:pStyle w:val="2"/>
        <w:rPr>
          <w:rFonts w:hint="eastAsia" w:ascii="宋体" w:hAnsi="宋体" w:eastAsia="宋体" w:cs="宋体"/>
          <w:sz w:val="24"/>
          <w:szCs w:val="24"/>
        </w:rPr>
      </w:pPr>
    </w:p>
    <w:p w14:paraId="3DAC77E5">
      <w:pPr>
        <w:rPr>
          <w:rFonts w:hint="eastAsia"/>
        </w:rPr>
      </w:pPr>
    </w:p>
    <w:p w14:paraId="2EC2FF69">
      <w:pPr>
        <w:tabs>
          <w:tab w:val="left" w:pos="5580"/>
        </w:tabs>
        <w:spacing w:line="360" w:lineRule="auto"/>
        <w:jc w:val="left"/>
        <w:rPr>
          <w:rFonts w:hint="eastAsia" w:ascii="宋体" w:hAnsi="宋体" w:eastAsia="宋体" w:cs="宋体"/>
          <w:sz w:val="24"/>
          <w:szCs w:val="24"/>
        </w:rPr>
      </w:pPr>
      <w:r>
        <w:rPr>
          <w:rFonts w:hint="eastAsia" w:ascii="宋体" w:hAnsi="宋体" w:eastAsia="宋体" w:cs="宋体"/>
          <w:sz w:val="24"/>
          <w:szCs w:val="24"/>
        </w:rPr>
        <w:t>说明：</w:t>
      </w:r>
    </w:p>
    <w:p w14:paraId="51BA5A92">
      <w:pPr>
        <w:tabs>
          <w:tab w:val="left" w:pos="5580"/>
        </w:tabs>
        <w:spacing w:line="360" w:lineRule="auto"/>
        <w:jc w:val="left"/>
        <w:rPr>
          <w:rFonts w:hint="eastAsia" w:ascii="宋体" w:hAnsi="宋体" w:eastAsia="宋体" w:cs="宋体"/>
          <w:sz w:val="24"/>
          <w:szCs w:val="24"/>
        </w:rPr>
      </w:pPr>
      <w:r>
        <w:rPr>
          <w:rFonts w:hint="eastAsia" w:ascii="宋体" w:hAnsi="宋体" w:eastAsia="宋体" w:cs="宋体"/>
          <w:sz w:val="24"/>
          <w:szCs w:val="24"/>
        </w:rPr>
        <w:t>1.若供应商为事业单位或其他组织或分支机构（仅当采购文件注明允许分支机构响应的），则法定代表人（单位负责人）处的签署人可为单位负责人。</w:t>
      </w:r>
    </w:p>
    <w:p w14:paraId="645593EC">
      <w:pPr>
        <w:tabs>
          <w:tab w:val="left" w:pos="5580"/>
        </w:tabs>
        <w:spacing w:line="360" w:lineRule="auto"/>
        <w:jc w:val="left"/>
        <w:rPr>
          <w:rFonts w:hint="eastAsia" w:ascii="宋体" w:hAnsi="宋体" w:eastAsia="宋体" w:cs="宋体"/>
          <w:sz w:val="24"/>
          <w:szCs w:val="24"/>
        </w:rPr>
      </w:pPr>
      <w:r>
        <w:rPr>
          <w:rFonts w:hint="eastAsia" w:ascii="宋体" w:hAnsi="宋体" w:eastAsia="宋体" w:cs="宋体"/>
          <w:sz w:val="24"/>
          <w:szCs w:val="24"/>
        </w:rPr>
        <w:t>2.供应商为自然人的情形，可不提供本《法定代表人资格证明书》。</w:t>
      </w:r>
    </w:p>
    <w:p w14:paraId="1BD2FDF6">
      <w:pPr>
        <w:tabs>
          <w:tab w:val="left" w:pos="5580"/>
        </w:tabs>
        <w:spacing w:line="360" w:lineRule="auto"/>
        <w:jc w:val="left"/>
        <w:rPr>
          <w:rFonts w:hint="eastAsia" w:ascii="宋体" w:hAnsi="宋体" w:eastAsia="宋体" w:cs="宋体"/>
          <w:i/>
          <w:sz w:val="24"/>
          <w:szCs w:val="24"/>
          <w:u w:val="single"/>
        </w:rPr>
      </w:pPr>
      <w:r>
        <w:rPr>
          <w:rFonts w:hint="eastAsia" w:ascii="宋体" w:hAnsi="宋体" w:eastAsia="宋体" w:cs="宋体"/>
          <w:sz w:val="24"/>
          <w:szCs w:val="24"/>
        </w:rPr>
        <w:t>3.供应商如为授权委托人参加开标，则另外需提供授权委托书。</w:t>
      </w:r>
    </w:p>
    <w:p w14:paraId="56565B65">
      <w:pPr>
        <w:widowControl/>
        <w:jc w:val="left"/>
        <w:rPr>
          <w:rFonts w:hint="eastAsia" w:ascii="宋体" w:hAnsi="宋体" w:eastAsia="宋体" w:cs="宋体"/>
          <w:sz w:val="24"/>
          <w:szCs w:val="24"/>
        </w:rPr>
      </w:pPr>
    </w:p>
    <w:p w14:paraId="0A8D1DC1">
      <w:pPr>
        <w:widowControl/>
        <w:jc w:val="left"/>
        <w:rPr>
          <w:rFonts w:hint="eastAsia" w:ascii="宋体" w:hAnsi="宋体" w:eastAsia="宋体" w:cs="宋体"/>
          <w:sz w:val="24"/>
          <w:szCs w:val="24"/>
        </w:rPr>
      </w:pPr>
      <w:r>
        <w:rPr>
          <w:rFonts w:hint="eastAsia" w:ascii="宋体" w:hAnsi="宋体" w:eastAsia="宋体" w:cs="宋体"/>
          <w:sz w:val="24"/>
          <w:szCs w:val="24"/>
        </w:rPr>
        <w:t>4  授权委托书（实质性格式）</w:t>
      </w:r>
    </w:p>
    <w:p w14:paraId="40D9F0BD">
      <w:pPr>
        <w:widowControl/>
        <w:jc w:val="left"/>
        <w:rPr>
          <w:rFonts w:hint="eastAsia" w:ascii="宋体" w:hAnsi="宋体" w:eastAsia="宋体" w:cs="宋体"/>
          <w:sz w:val="24"/>
          <w:szCs w:val="24"/>
        </w:rPr>
      </w:pPr>
    </w:p>
    <w:p w14:paraId="2FD8593B">
      <w:pPr>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授权委托书</w:t>
      </w:r>
    </w:p>
    <w:p w14:paraId="0CE4E5E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本授权委托书声明：____________（供应商名称）授权________________（被授权人的姓名）为我方就</w:t>
      </w:r>
      <w:r>
        <w:rPr>
          <w:rFonts w:hint="eastAsia" w:ascii="宋体" w:hAnsi="宋体" w:eastAsia="宋体" w:cs="宋体"/>
          <w:sz w:val="24"/>
          <w:szCs w:val="24"/>
          <w:lang w:val="en-US" w:eastAsia="zh-CN"/>
        </w:rPr>
        <w:t>常州市金坛区金沙高级中学 2026 级新生校服项目</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项目编码： JSGZ-XF-202607</w:t>
      </w:r>
      <w:r>
        <w:rPr>
          <w:rFonts w:hint="eastAsia" w:ascii="宋体" w:hAnsi="宋体" w:eastAsia="宋体" w:cs="宋体"/>
          <w:sz w:val="24"/>
          <w:szCs w:val="24"/>
          <w:lang w:eastAsia="zh-CN"/>
        </w:rPr>
        <w:t>号）</w:t>
      </w:r>
      <w:r>
        <w:rPr>
          <w:rFonts w:hint="eastAsia" w:ascii="宋体" w:hAnsi="宋体" w:eastAsia="宋体" w:cs="宋体"/>
          <w:sz w:val="24"/>
          <w:szCs w:val="24"/>
        </w:rPr>
        <w:t>竞争性采购活动的合法代理人，以本公司名义全权处理一切与该项目竞争性采购有关的事务，我单位均予以承认。代理人无转委托权。</w:t>
      </w:r>
    </w:p>
    <w:p w14:paraId="3C725AD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代理人的代理期限为自本授权委托书签署之日起至项目合同履行完毕止。代理人在授权委托书有效期内签署的所有文件不因授权委托的撤销而失效，本授权委托书的有效期与代理人的代理期限一致。</w:t>
      </w:r>
    </w:p>
    <w:p w14:paraId="16337B3A">
      <w:pPr>
        <w:spacing w:line="360" w:lineRule="auto"/>
        <w:rPr>
          <w:rFonts w:hint="eastAsia" w:ascii="宋体" w:hAnsi="宋体" w:eastAsia="宋体" w:cs="宋体"/>
          <w:sz w:val="24"/>
          <w:szCs w:val="24"/>
        </w:rPr>
      </w:pPr>
      <w:r>
        <w:rPr>
          <w:rFonts w:hint="eastAsia" w:ascii="宋体" w:hAnsi="宋体" w:eastAsia="宋体" w:cs="宋体"/>
          <w:sz w:val="24"/>
          <w:szCs w:val="24"/>
        </w:rPr>
        <w:t>特此声明。</w:t>
      </w:r>
    </w:p>
    <w:p w14:paraId="24920E18">
      <w:pPr>
        <w:spacing w:line="360" w:lineRule="auto"/>
        <w:rPr>
          <w:rFonts w:hint="eastAsia" w:ascii="宋体" w:hAnsi="宋体" w:eastAsia="宋体" w:cs="宋体"/>
          <w:sz w:val="24"/>
          <w:szCs w:val="24"/>
        </w:rPr>
      </w:pPr>
      <w:r>
        <w:rPr>
          <w:rFonts w:hint="eastAsia" w:ascii="宋体" w:hAnsi="宋体" w:eastAsia="宋体" w:cs="宋体"/>
          <w:sz w:val="24"/>
          <w:szCs w:val="24"/>
        </w:rPr>
        <w:t>供应商（盖章）：</w:t>
      </w:r>
    </w:p>
    <w:p w14:paraId="73E826FB">
      <w:pPr>
        <w:spacing w:line="360" w:lineRule="auto"/>
        <w:rPr>
          <w:rFonts w:hint="eastAsia" w:ascii="宋体" w:hAnsi="宋体" w:eastAsia="宋体" w:cs="宋体"/>
          <w:sz w:val="24"/>
          <w:szCs w:val="24"/>
        </w:rPr>
      </w:pPr>
      <w:r>
        <w:rPr>
          <w:rFonts w:hint="eastAsia" w:ascii="宋体" w:hAnsi="宋体" w:eastAsia="宋体" w:cs="宋体"/>
          <w:sz w:val="24"/>
          <w:szCs w:val="24"/>
        </w:rPr>
        <w:t>法定代表人（单位负责人）（签字或盖章）：</w:t>
      </w:r>
    </w:p>
    <w:p w14:paraId="78102CA1">
      <w:pPr>
        <w:pStyle w:val="2"/>
        <w:tabs>
          <w:tab w:val="left" w:pos="567"/>
        </w:tabs>
        <w:kinsoku w:val="0"/>
        <w:overflowPunct w:val="0"/>
        <w:spacing w:line="360" w:lineRule="auto"/>
        <w:ind w:right="-46"/>
        <w:rPr>
          <w:rFonts w:hint="eastAsia" w:ascii="宋体" w:hAnsi="宋体" w:eastAsia="宋体" w:cs="宋体"/>
          <w:spacing w:val="-3"/>
          <w:sz w:val="24"/>
          <w:szCs w:val="24"/>
        </w:rPr>
      </w:pPr>
      <w:r>
        <w:rPr>
          <w:rFonts w:hint="eastAsia" w:ascii="宋体" w:hAnsi="宋体" w:eastAsia="宋体" w:cs="宋体"/>
          <w:sz w:val="24"/>
          <w:szCs w:val="24"/>
        </w:rPr>
        <w:t>附：</w:t>
      </w:r>
      <w:r>
        <w:rPr>
          <w:rFonts w:hint="eastAsia" w:ascii="宋体" w:hAnsi="宋体" w:eastAsia="宋体" w:cs="宋体"/>
          <w:spacing w:val="-3"/>
          <w:sz w:val="24"/>
          <w:szCs w:val="24"/>
        </w:rPr>
        <w:t>代理人有效期内的身份证正反面电子件。</w:t>
      </w:r>
    </w:p>
    <w:tbl>
      <w:tblPr>
        <w:tblStyle w:val="11"/>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73"/>
        <w:gridCol w:w="4536"/>
      </w:tblGrid>
      <w:tr w14:paraId="5E96BA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trPr>
        <w:tc>
          <w:tcPr>
            <w:tcW w:w="4673" w:type="dxa"/>
          </w:tcPr>
          <w:p w14:paraId="04A96477">
            <w:pPr>
              <w:tabs>
                <w:tab w:val="left" w:pos="5580"/>
              </w:tabs>
              <w:spacing w:line="360" w:lineRule="auto"/>
              <w:jc w:val="left"/>
              <w:rPr>
                <w:rFonts w:hint="eastAsia" w:ascii="宋体" w:hAnsi="宋体" w:eastAsia="宋体" w:cs="宋体"/>
                <w:sz w:val="24"/>
                <w:szCs w:val="24"/>
              </w:rPr>
            </w:pPr>
          </w:p>
          <w:p w14:paraId="4E0387F4">
            <w:pPr>
              <w:tabs>
                <w:tab w:val="left" w:pos="5580"/>
              </w:tabs>
              <w:spacing w:line="360" w:lineRule="auto"/>
              <w:jc w:val="left"/>
              <w:rPr>
                <w:rFonts w:hint="eastAsia" w:ascii="宋体" w:hAnsi="宋体" w:eastAsia="宋体" w:cs="宋体"/>
                <w:sz w:val="24"/>
                <w:szCs w:val="24"/>
              </w:rPr>
            </w:pPr>
          </w:p>
          <w:p w14:paraId="2B4F0EF5">
            <w:pPr>
              <w:tabs>
                <w:tab w:val="left" w:pos="5580"/>
              </w:tabs>
              <w:spacing w:line="360" w:lineRule="auto"/>
              <w:jc w:val="left"/>
              <w:rPr>
                <w:rFonts w:hint="eastAsia" w:ascii="宋体" w:hAnsi="宋体" w:eastAsia="宋体" w:cs="宋体"/>
                <w:sz w:val="24"/>
                <w:szCs w:val="24"/>
              </w:rPr>
            </w:pPr>
          </w:p>
        </w:tc>
        <w:tc>
          <w:tcPr>
            <w:tcW w:w="4536" w:type="dxa"/>
          </w:tcPr>
          <w:p w14:paraId="4A9F4B39">
            <w:pPr>
              <w:tabs>
                <w:tab w:val="left" w:pos="5580"/>
              </w:tabs>
              <w:spacing w:line="360" w:lineRule="auto"/>
              <w:jc w:val="left"/>
              <w:rPr>
                <w:rFonts w:hint="eastAsia" w:ascii="宋体" w:hAnsi="宋体" w:eastAsia="宋体" w:cs="宋体"/>
                <w:sz w:val="24"/>
                <w:szCs w:val="24"/>
              </w:rPr>
            </w:pPr>
          </w:p>
          <w:p w14:paraId="2A085325">
            <w:pPr>
              <w:tabs>
                <w:tab w:val="left" w:pos="5580"/>
              </w:tabs>
              <w:spacing w:line="360" w:lineRule="auto"/>
              <w:jc w:val="left"/>
              <w:rPr>
                <w:rFonts w:hint="eastAsia" w:ascii="宋体" w:hAnsi="宋体" w:eastAsia="宋体" w:cs="宋体"/>
                <w:sz w:val="24"/>
                <w:szCs w:val="24"/>
              </w:rPr>
            </w:pPr>
          </w:p>
          <w:p w14:paraId="5E0600D6">
            <w:pPr>
              <w:tabs>
                <w:tab w:val="left" w:pos="5580"/>
              </w:tabs>
              <w:spacing w:line="360" w:lineRule="auto"/>
              <w:jc w:val="left"/>
              <w:rPr>
                <w:rFonts w:hint="eastAsia" w:ascii="宋体" w:hAnsi="宋体" w:eastAsia="宋体" w:cs="宋体"/>
                <w:sz w:val="24"/>
                <w:szCs w:val="24"/>
              </w:rPr>
            </w:pPr>
          </w:p>
        </w:tc>
      </w:tr>
    </w:tbl>
    <w:p w14:paraId="70C3C4BA">
      <w:pPr>
        <w:spacing w:line="360" w:lineRule="auto"/>
        <w:rPr>
          <w:rFonts w:hint="eastAsia" w:ascii="宋体" w:hAnsi="宋体" w:eastAsia="宋体" w:cs="宋体"/>
          <w:sz w:val="24"/>
          <w:szCs w:val="24"/>
        </w:rPr>
      </w:pPr>
      <w:r>
        <w:rPr>
          <w:rFonts w:hint="eastAsia" w:ascii="宋体" w:hAnsi="宋体" w:eastAsia="宋体" w:cs="宋体"/>
          <w:sz w:val="24"/>
          <w:szCs w:val="24"/>
        </w:rPr>
        <w:t>代理人：（签字或盖章）</w:t>
      </w:r>
    </w:p>
    <w:p w14:paraId="16761F3A">
      <w:pPr>
        <w:spacing w:line="360" w:lineRule="auto"/>
        <w:rPr>
          <w:rFonts w:hint="eastAsia" w:ascii="宋体" w:hAnsi="宋体" w:eastAsia="宋体" w:cs="宋体"/>
          <w:sz w:val="24"/>
          <w:szCs w:val="24"/>
        </w:rPr>
      </w:pPr>
      <w:r>
        <w:rPr>
          <w:rFonts w:hint="eastAsia" w:ascii="宋体" w:hAnsi="宋体" w:eastAsia="宋体" w:cs="宋体"/>
          <w:sz w:val="24"/>
          <w:szCs w:val="24"/>
        </w:rPr>
        <w:t>通讯地址：                   通讯电话：</w:t>
      </w:r>
    </w:p>
    <w:p w14:paraId="7EA531D8">
      <w:pPr>
        <w:spacing w:line="360" w:lineRule="auto"/>
        <w:rPr>
          <w:rFonts w:hint="eastAsia" w:ascii="宋体" w:hAnsi="宋体" w:eastAsia="宋体" w:cs="宋体"/>
          <w:sz w:val="24"/>
          <w:szCs w:val="24"/>
        </w:rPr>
      </w:pPr>
      <w:r>
        <w:rPr>
          <w:rFonts w:hint="eastAsia" w:ascii="宋体" w:hAnsi="宋体" w:eastAsia="宋体" w:cs="宋体"/>
          <w:sz w:val="24"/>
          <w:szCs w:val="24"/>
        </w:rPr>
        <w:t>邮箱：</w:t>
      </w:r>
    </w:p>
    <w:p w14:paraId="307304C4">
      <w:pPr>
        <w:spacing w:line="360" w:lineRule="auto"/>
        <w:rPr>
          <w:rFonts w:hint="eastAsia" w:ascii="宋体" w:hAnsi="宋体" w:eastAsia="宋体" w:cs="宋体"/>
          <w:sz w:val="24"/>
          <w:szCs w:val="24"/>
        </w:rPr>
      </w:pPr>
      <w:r>
        <w:rPr>
          <w:rFonts w:hint="eastAsia" w:ascii="宋体" w:hAnsi="宋体" w:eastAsia="宋体" w:cs="宋体"/>
          <w:sz w:val="24"/>
          <w:szCs w:val="24"/>
        </w:rPr>
        <w:t>身份证号码：</w:t>
      </w:r>
    </w:p>
    <w:p w14:paraId="585E038C">
      <w:pPr>
        <w:widowControl/>
        <w:jc w:val="left"/>
        <w:rPr>
          <w:rFonts w:hint="eastAsia" w:ascii="宋体" w:hAnsi="宋体" w:eastAsia="宋体" w:cs="宋体"/>
          <w:b/>
          <w:color w:val="000000"/>
          <w:sz w:val="24"/>
          <w:szCs w:val="24"/>
        </w:rPr>
      </w:pPr>
      <w:r>
        <w:rPr>
          <w:rFonts w:hint="eastAsia" w:ascii="宋体" w:hAnsi="宋体" w:eastAsia="宋体" w:cs="宋体"/>
          <w:sz w:val="24"/>
          <w:szCs w:val="24"/>
        </w:rPr>
        <w:t>日期：  年    月     日</w:t>
      </w:r>
    </w:p>
    <w:p w14:paraId="4440E989">
      <w:pPr>
        <w:spacing w:line="400" w:lineRule="exact"/>
        <w:rPr>
          <w:rFonts w:hint="eastAsia" w:ascii="宋体" w:hAnsi="宋体" w:eastAsia="宋体" w:cs="宋体"/>
          <w:color w:val="000000"/>
          <w:sz w:val="24"/>
          <w:szCs w:val="24"/>
        </w:rPr>
      </w:pPr>
      <w:bookmarkStart w:id="8" w:name="_Toc517793380"/>
      <w:bookmarkStart w:id="9" w:name="_Toc288738836"/>
      <w:bookmarkStart w:id="10" w:name="_Toc288738394"/>
      <w:r>
        <w:rPr>
          <w:rFonts w:hint="eastAsia" w:ascii="宋体" w:hAnsi="宋体" w:eastAsia="宋体" w:cs="宋体"/>
          <w:color w:val="000000"/>
          <w:sz w:val="24"/>
          <w:szCs w:val="24"/>
        </w:rPr>
        <w:t xml:space="preserve"> </w:t>
      </w:r>
    </w:p>
    <w:bookmarkEnd w:id="8"/>
    <w:p w14:paraId="2A0A537B">
      <w:pPr>
        <w:widowControl/>
        <w:jc w:val="left"/>
        <w:rPr>
          <w:rFonts w:hint="eastAsia" w:ascii="宋体" w:hAnsi="宋体" w:eastAsia="宋体" w:cs="宋体"/>
          <w:color w:val="000000"/>
          <w:sz w:val="24"/>
          <w:szCs w:val="24"/>
        </w:rPr>
      </w:pPr>
      <w:r>
        <w:rPr>
          <w:rFonts w:hint="eastAsia" w:ascii="宋体" w:hAnsi="宋体" w:eastAsia="宋体" w:cs="宋体"/>
          <w:color w:val="000000"/>
          <w:sz w:val="24"/>
          <w:szCs w:val="24"/>
        </w:rPr>
        <w:br w:type="page"/>
      </w:r>
    </w:p>
    <w:p w14:paraId="26507DC2">
      <w:pPr>
        <w:spacing w:line="400" w:lineRule="exact"/>
        <w:rPr>
          <w:rFonts w:hint="eastAsia" w:ascii="宋体" w:hAnsi="宋体" w:eastAsia="宋体" w:cs="宋体"/>
          <w:color w:val="000000"/>
          <w:sz w:val="24"/>
          <w:szCs w:val="24"/>
        </w:rPr>
      </w:pPr>
      <w:r>
        <w:rPr>
          <w:rFonts w:hint="eastAsia" w:ascii="宋体" w:hAnsi="宋体" w:eastAsia="宋体" w:cs="宋体"/>
          <w:color w:val="000000"/>
          <w:sz w:val="24"/>
          <w:szCs w:val="24"/>
        </w:rPr>
        <w:t>5  具备履行合同所必需的设备和专业技术能力的书面声明</w:t>
      </w:r>
    </w:p>
    <w:p w14:paraId="577F687F">
      <w:pPr>
        <w:spacing w:line="400" w:lineRule="exact"/>
        <w:jc w:val="center"/>
        <w:rPr>
          <w:rFonts w:hint="eastAsia" w:ascii="宋体" w:hAnsi="宋体" w:eastAsia="宋体" w:cs="宋体"/>
          <w:b/>
          <w:color w:val="000000"/>
          <w:sz w:val="24"/>
          <w:szCs w:val="24"/>
        </w:rPr>
      </w:pPr>
    </w:p>
    <w:p w14:paraId="65A014AB">
      <w:pPr>
        <w:spacing w:line="480" w:lineRule="auto"/>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具备履行合同所必需的设备和专业技术能力的书面声明</w:t>
      </w:r>
    </w:p>
    <w:p w14:paraId="1F07D9D2">
      <w:pPr>
        <w:spacing w:line="48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我公司郑重声明：我公司具备履行本项采购合同所必需的设备和专业技术能力，为履行本项采购合同我公司具备如下主要设备和主要专业技术能力：</w:t>
      </w:r>
    </w:p>
    <w:p w14:paraId="2E4ACA68">
      <w:pPr>
        <w:spacing w:line="48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主要设备有：</w:t>
      </w:r>
    </w:p>
    <w:p w14:paraId="7DB5BF7B">
      <w:pPr>
        <w:spacing w:line="48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主要专业技术能力有：</w:t>
      </w:r>
    </w:p>
    <w:p w14:paraId="390D84A1">
      <w:pPr>
        <w:snapToGrid w:val="0"/>
        <w:spacing w:line="480" w:lineRule="auto"/>
        <w:ind w:firstLine="480" w:firstLineChars="200"/>
        <w:rPr>
          <w:rFonts w:hint="eastAsia" w:ascii="宋体" w:hAnsi="宋体" w:eastAsia="宋体" w:cs="宋体"/>
          <w:color w:val="000000"/>
          <w:sz w:val="24"/>
          <w:szCs w:val="24"/>
        </w:rPr>
      </w:pPr>
    </w:p>
    <w:p w14:paraId="192F6E0D">
      <w:pPr>
        <w:snapToGrid w:val="0"/>
        <w:spacing w:line="480" w:lineRule="auto"/>
        <w:ind w:firstLine="480" w:firstLineChars="200"/>
        <w:rPr>
          <w:rFonts w:hint="eastAsia" w:ascii="宋体" w:hAnsi="宋体" w:eastAsia="宋体" w:cs="宋体"/>
          <w:color w:val="000000"/>
          <w:sz w:val="24"/>
          <w:szCs w:val="24"/>
        </w:rPr>
      </w:pPr>
    </w:p>
    <w:p w14:paraId="0401B904">
      <w:pPr>
        <w:snapToGrid w:val="0"/>
        <w:spacing w:line="48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投标人名称（盖章）：</w:t>
      </w:r>
    </w:p>
    <w:p w14:paraId="28B0AB33">
      <w:pPr>
        <w:snapToGrid w:val="0"/>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法定代表人或代理人（签字或盖章）：_______________________</w:t>
      </w:r>
    </w:p>
    <w:p w14:paraId="3A7D3B19">
      <w:pPr>
        <w:snapToGrid w:val="0"/>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日期：______年月日</w:t>
      </w:r>
    </w:p>
    <w:p w14:paraId="25CF840A">
      <w:pPr>
        <w:spacing w:line="400" w:lineRule="exact"/>
        <w:rPr>
          <w:rFonts w:hint="eastAsia" w:ascii="宋体" w:hAnsi="宋体" w:eastAsia="宋体" w:cs="宋体"/>
          <w:color w:val="000000"/>
          <w:sz w:val="24"/>
          <w:szCs w:val="24"/>
        </w:rPr>
      </w:pPr>
    </w:p>
    <w:p w14:paraId="33DCB249">
      <w:pPr>
        <w:spacing w:line="400" w:lineRule="exact"/>
        <w:rPr>
          <w:rFonts w:hint="eastAsia" w:ascii="宋体" w:hAnsi="宋体" w:eastAsia="宋体" w:cs="宋体"/>
          <w:color w:val="000000"/>
          <w:sz w:val="24"/>
          <w:szCs w:val="24"/>
        </w:rPr>
      </w:pPr>
    </w:p>
    <w:p w14:paraId="35631BF1">
      <w:pPr>
        <w:spacing w:line="400" w:lineRule="exact"/>
        <w:jc w:val="center"/>
        <w:rPr>
          <w:rFonts w:hint="eastAsia" w:ascii="宋体" w:hAnsi="宋体" w:eastAsia="宋体" w:cs="宋体"/>
          <w:b/>
          <w:color w:val="000000"/>
          <w:sz w:val="24"/>
          <w:szCs w:val="24"/>
        </w:rPr>
      </w:pPr>
    </w:p>
    <w:p w14:paraId="70E5318A">
      <w:pPr>
        <w:spacing w:line="400" w:lineRule="exact"/>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参加政府采购活动前 3 年内在经营活动中</w:t>
      </w:r>
    </w:p>
    <w:p w14:paraId="57F370EE">
      <w:pPr>
        <w:spacing w:line="400" w:lineRule="exact"/>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没有重大违法记录的书面声明</w:t>
      </w:r>
    </w:p>
    <w:p w14:paraId="6B24F519">
      <w:pPr>
        <w:spacing w:line="400" w:lineRule="exact"/>
        <w:rPr>
          <w:rFonts w:hint="eastAsia" w:ascii="宋体" w:hAnsi="宋体" w:eastAsia="宋体" w:cs="宋体"/>
          <w:b/>
          <w:bCs/>
          <w:color w:val="000000"/>
          <w:sz w:val="24"/>
          <w:szCs w:val="24"/>
        </w:rPr>
      </w:pPr>
    </w:p>
    <w:p w14:paraId="76ECDF6B">
      <w:pPr>
        <w:snapToGrid w:val="0"/>
        <w:spacing w:line="400" w:lineRule="exact"/>
        <w:ind w:firstLine="720" w:firstLineChars="300"/>
        <w:rPr>
          <w:rFonts w:hint="eastAsia" w:ascii="宋体" w:hAnsi="宋体" w:eastAsia="宋体" w:cs="宋体"/>
          <w:color w:val="000000"/>
          <w:sz w:val="24"/>
          <w:szCs w:val="24"/>
        </w:rPr>
      </w:pPr>
      <w:r>
        <w:rPr>
          <w:rFonts w:hint="eastAsia" w:ascii="宋体" w:hAnsi="宋体" w:eastAsia="宋体" w:cs="宋体"/>
          <w:color w:val="000000"/>
          <w:sz w:val="24"/>
          <w:szCs w:val="24"/>
        </w:rPr>
        <w:t>我公司郑重声明：参加本次政府采购活动前 3 年内，我公司在经营活动中没有因违法经营受到刑事处罚或者责令停产停业、吊销许可证或者执照、较大数额罚款等行政处罚。</w:t>
      </w:r>
    </w:p>
    <w:p w14:paraId="5FEA6AC9">
      <w:pPr>
        <w:snapToGrid w:val="0"/>
        <w:spacing w:line="400" w:lineRule="exact"/>
        <w:rPr>
          <w:rFonts w:hint="eastAsia" w:ascii="宋体" w:hAnsi="宋体" w:eastAsia="宋体" w:cs="宋体"/>
          <w:color w:val="000000"/>
          <w:sz w:val="24"/>
          <w:szCs w:val="24"/>
        </w:rPr>
      </w:pPr>
    </w:p>
    <w:p w14:paraId="5FEB64D4">
      <w:pPr>
        <w:snapToGrid w:val="0"/>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投标人名称（盖章）：</w:t>
      </w:r>
    </w:p>
    <w:p w14:paraId="58C4E37C">
      <w:pPr>
        <w:snapToGrid w:val="0"/>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法定代表人或代理人（签字或盖章）：_______________________</w:t>
      </w:r>
    </w:p>
    <w:p w14:paraId="4E826332">
      <w:pPr>
        <w:snapToGrid w:val="0"/>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日期：______年月日</w:t>
      </w:r>
    </w:p>
    <w:p w14:paraId="088BEA2B">
      <w:pPr>
        <w:widowControl/>
        <w:jc w:val="left"/>
        <w:rPr>
          <w:rFonts w:hint="eastAsia" w:ascii="宋体" w:hAnsi="宋体" w:eastAsia="宋体" w:cs="宋体"/>
          <w:sz w:val="24"/>
          <w:szCs w:val="24"/>
        </w:rPr>
      </w:pPr>
      <w:r>
        <w:rPr>
          <w:rFonts w:hint="eastAsia" w:ascii="宋体" w:hAnsi="宋体" w:eastAsia="宋体" w:cs="宋体"/>
          <w:b/>
          <w:color w:val="000000"/>
          <w:sz w:val="24"/>
          <w:szCs w:val="24"/>
        </w:rPr>
        <w:br w:type="page"/>
      </w:r>
      <w:r>
        <w:rPr>
          <w:rFonts w:hint="eastAsia" w:ascii="宋体" w:hAnsi="宋体" w:eastAsia="宋体" w:cs="宋体"/>
          <w:sz w:val="24"/>
          <w:szCs w:val="24"/>
        </w:rPr>
        <w:t>6 供应商信用承诺书（实质性格式）</w:t>
      </w:r>
    </w:p>
    <w:p w14:paraId="400E87E7">
      <w:pPr>
        <w:spacing w:line="560" w:lineRule="exact"/>
        <w:ind w:firstLine="241" w:firstLineChars="100"/>
        <w:jc w:val="center"/>
        <w:rPr>
          <w:rFonts w:hint="eastAsia" w:ascii="宋体" w:hAnsi="宋体" w:eastAsia="宋体" w:cs="宋体"/>
          <w:b/>
          <w:sz w:val="24"/>
          <w:szCs w:val="24"/>
        </w:rPr>
      </w:pPr>
    </w:p>
    <w:p w14:paraId="72F297DC">
      <w:pPr>
        <w:spacing w:line="560" w:lineRule="exact"/>
        <w:ind w:firstLine="241" w:firstLineChars="100"/>
        <w:jc w:val="center"/>
        <w:rPr>
          <w:rFonts w:hint="eastAsia" w:ascii="宋体" w:hAnsi="宋体" w:eastAsia="宋体" w:cs="宋体"/>
          <w:b/>
          <w:sz w:val="24"/>
          <w:szCs w:val="24"/>
        </w:rPr>
      </w:pPr>
      <w:r>
        <w:rPr>
          <w:rFonts w:hint="eastAsia" w:ascii="宋体" w:hAnsi="宋体" w:eastAsia="宋体" w:cs="宋体"/>
          <w:b/>
          <w:sz w:val="24"/>
          <w:szCs w:val="24"/>
        </w:rPr>
        <w:t>供应商信用承诺书</w:t>
      </w:r>
    </w:p>
    <w:p w14:paraId="2355AAFE">
      <w:pPr>
        <w:spacing w:line="360" w:lineRule="auto"/>
        <w:ind w:firstLine="480"/>
        <w:rPr>
          <w:rFonts w:hint="eastAsia" w:ascii="宋体" w:hAnsi="宋体" w:eastAsia="宋体" w:cs="宋体"/>
          <w:sz w:val="24"/>
          <w:szCs w:val="24"/>
        </w:rPr>
      </w:pPr>
      <w:r>
        <w:rPr>
          <w:rFonts w:hint="eastAsia" w:ascii="宋体" w:hAnsi="宋体" w:eastAsia="宋体" w:cs="宋体"/>
          <w:sz w:val="24"/>
          <w:szCs w:val="24"/>
        </w:rPr>
        <w:t>为维护公开、公平、公正的采购市场秩序，树立诚实守信的供应商形象，本单位在参与采购活动中,自愿作出以下承诺：</w:t>
      </w:r>
    </w:p>
    <w:p w14:paraId="050FC2BC">
      <w:pPr>
        <w:spacing w:line="360" w:lineRule="auto"/>
        <w:ind w:firstLine="480"/>
        <w:rPr>
          <w:rFonts w:hint="eastAsia" w:ascii="宋体" w:hAnsi="宋体" w:eastAsia="宋体" w:cs="宋体"/>
          <w:sz w:val="24"/>
          <w:szCs w:val="24"/>
        </w:rPr>
      </w:pPr>
      <w:r>
        <w:rPr>
          <w:rFonts w:hint="eastAsia" w:ascii="宋体" w:hAnsi="宋体" w:eastAsia="宋体" w:cs="宋体"/>
          <w:sz w:val="24"/>
          <w:szCs w:val="24"/>
        </w:rPr>
        <w:t>一、严格遵守国家法律、法规和规章，全面履行应尽的责任和义务，全面做到履约守信，具备采购公告规定的条件。</w:t>
      </w:r>
    </w:p>
    <w:p w14:paraId="138EB027">
      <w:pPr>
        <w:spacing w:line="360" w:lineRule="auto"/>
        <w:ind w:firstLine="480"/>
        <w:rPr>
          <w:rFonts w:hint="eastAsia" w:ascii="宋体" w:hAnsi="宋体" w:eastAsia="宋体" w:cs="宋体"/>
          <w:sz w:val="24"/>
          <w:szCs w:val="24"/>
        </w:rPr>
      </w:pPr>
      <w:r>
        <w:rPr>
          <w:rFonts w:hint="eastAsia" w:ascii="宋体" w:hAnsi="宋体" w:eastAsia="宋体" w:cs="宋体"/>
          <w:sz w:val="24"/>
          <w:szCs w:val="24"/>
        </w:rPr>
        <w:t>二、本单位提供给注册登记部门、行业管理部门、司法部门、行业组织以及在政府采购活动中提交的所有资料均合法、真实、有效，无任何伪造、修改、虚假成份，并对所提供资料的真实性负责。</w:t>
      </w:r>
    </w:p>
    <w:p w14:paraId="06CADD4D">
      <w:pPr>
        <w:spacing w:line="360" w:lineRule="auto"/>
        <w:ind w:firstLine="480"/>
        <w:rPr>
          <w:rFonts w:hint="eastAsia" w:ascii="宋体" w:hAnsi="宋体" w:eastAsia="宋体" w:cs="宋体"/>
          <w:sz w:val="24"/>
          <w:szCs w:val="24"/>
        </w:rPr>
      </w:pPr>
      <w:r>
        <w:rPr>
          <w:rFonts w:hint="eastAsia" w:ascii="宋体" w:hAnsi="宋体" w:eastAsia="宋体" w:cs="宋体"/>
          <w:sz w:val="24"/>
          <w:szCs w:val="24"/>
        </w:rPr>
        <w:t>三、严格依法开展生产经营活动，主动接受行业监管，自愿接受依法开展的日常检查；违法失信经营后将自愿接受约束和惩戒，并依法承担相应责任。</w:t>
      </w:r>
    </w:p>
    <w:p w14:paraId="546ABD93">
      <w:pPr>
        <w:spacing w:line="360" w:lineRule="auto"/>
        <w:ind w:firstLine="480"/>
        <w:rPr>
          <w:rFonts w:hint="eastAsia" w:ascii="宋体" w:hAnsi="宋体" w:eastAsia="宋体" w:cs="宋体"/>
          <w:sz w:val="24"/>
          <w:szCs w:val="24"/>
        </w:rPr>
      </w:pPr>
      <w:r>
        <w:rPr>
          <w:rFonts w:hint="eastAsia" w:ascii="宋体" w:hAnsi="宋体" w:eastAsia="宋体" w:cs="宋体"/>
          <w:sz w:val="24"/>
          <w:szCs w:val="24"/>
        </w:rPr>
        <w:t xml:space="preserve">四、承诺本单位自觉接受行政管理部门、行业组织、社会公众、新闻舆论的监督。 </w:t>
      </w:r>
    </w:p>
    <w:p w14:paraId="6ECBC367">
      <w:pPr>
        <w:spacing w:line="360" w:lineRule="auto"/>
        <w:ind w:firstLine="480"/>
        <w:rPr>
          <w:rFonts w:hint="eastAsia" w:ascii="宋体" w:hAnsi="宋体" w:eastAsia="宋体" w:cs="宋体"/>
          <w:sz w:val="24"/>
          <w:szCs w:val="24"/>
        </w:rPr>
      </w:pPr>
      <w:r>
        <w:rPr>
          <w:rFonts w:hint="eastAsia" w:ascii="宋体" w:hAnsi="宋体" w:eastAsia="宋体" w:cs="宋体"/>
          <w:sz w:val="24"/>
          <w:szCs w:val="24"/>
        </w:rPr>
        <w:t xml:space="preserve">五、承诺本单位自我约束、自我管理，重合同、守信用，不制假售假、商标侵权、虚假宣传、违约毁约、恶意逃债、偷税漏税、价格欺诈、垄断和不正当竞争，维护经营者、消费者的合法权益。 </w:t>
      </w:r>
    </w:p>
    <w:p w14:paraId="724C74EC">
      <w:pPr>
        <w:spacing w:line="360" w:lineRule="auto"/>
        <w:ind w:firstLine="480"/>
        <w:rPr>
          <w:rFonts w:hint="eastAsia" w:ascii="宋体" w:hAnsi="宋体" w:eastAsia="宋体" w:cs="宋体"/>
          <w:sz w:val="24"/>
          <w:szCs w:val="24"/>
        </w:rPr>
      </w:pPr>
      <w:r>
        <w:rPr>
          <w:rFonts w:hint="eastAsia" w:ascii="宋体" w:hAnsi="宋体" w:eastAsia="宋体" w:cs="宋体"/>
          <w:sz w:val="24"/>
          <w:szCs w:val="24"/>
        </w:rPr>
        <w:t xml:space="preserve">六、承诺本单位在信用中国（江苏）网站中无违法违规、较重或严重失信记录。 </w:t>
      </w:r>
    </w:p>
    <w:p w14:paraId="1B249032">
      <w:pPr>
        <w:spacing w:line="360" w:lineRule="auto"/>
        <w:ind w:firstLine="480"/>
        <w:rPr>
          <w:rFonts w:hint="eastAsia" w:ascii="宋体" w:hAnsi="宋体" w:eastAsia="宋体" w:cs="宋体"/>
          <w:sz w:val="24"/>
          <w:szCs w:val="24"/>
        </w:rPr>
      </w:pPr>
      <w:r>
        <w:rPr>
          <w:rFonts w:hint="eastAsia" w:ascii="宋体" w:hAnsi="宋体" w:eastAsia="宋体" w:cs="宋体"/>
          <w:sz w:val="24"/>
          <w:szCs w:val="24"/>
        </w:rPr>
        <w:t>七、承诺本单位提出质疑和投诉坚持依法依规、诚实信用原则。</w:t>
      </w:r>
    </w:p>
    <w:p w14:paraId="1A361CE4">
      <w:pPr>
        <w:spacing w:line="360" w:lineRule="auto"/>
        <w:ind w:firstLine="480"/>
        <w:rPr>
          <w:rFonts w:hint="eastAsia" w:ascii="宋体" w:hAnsi="宋体" w:eastAsia="宋体" w:cs="宋体"/>
          <w:sz w:val="24"/>
          <w:szCs w:val="24"/>
        </w:rPr>
      </w:pPr>
      <w:r>
        <w:rPr>
          <w:rFonts w:hint="eastAsia" w:ascii="宋体" w:hAnsi="宋体" w:eastAsia="宋体" w:cs="宋体"/>
          <w:sz w:val="24"/>
          <w:szCs w:val="24"/>
        </w:rPr>
        <w:t xml:space="preserve">八、根据采购相关法律法规的规定需要作出的其他承诺。 </w:t>
      </w:r>
    </w:p>
    <w:p w14:paraId="1CF879A7">
      <w:pPr>
        <w:spacing w:line="360" w:lineRule="auto"/>
        <w:ind w:firstLine="480"/>
        <w:rPr>
          <w:rFonts w:hint="eastAsia" w:ascii="宋体" w:hAnsi="宋体" w:eastAsia="宋体" w:cs="宋体"/>
          <w:sz w:val="24"/>
          <w:szCs w:val="24"/>
        </w:rPr>
      </w:pPr>
      <w:r>
        <w:rPr>
          <w:rFonts w:hint="eastAsia" w:ascii="宋体" w:hAnsi="宋体" w:eastAsia="宋体" w:cs="宋体"/>
          <w:sz w:val="24"/>
          <w:szCs w:val="24"/>
        </w:rPr>
        <w:t>九、承诺本单位若违背承诺约定，经查实，愿意接受行业主管部门和信用管理部门相应的规定处罚，承担违约责任，并依法承担相应的法律责任。</w:t>
      </w:r>
    </w:p>
    <w:p w14:paraId="742DACCF">
      <w:pPr>
        <w:spacing w:line="360" w:lineRule="auto"/>
        <w:ind w:firstLine="480"/>
        <w:rPr>
          <w:rFonts w:hint="eastAsia" w:ascii="宋体" w:hAnsi="宋体" w:eastAsia="宋体" w:cs="宋体"/>
          <w:sz w:val="24"/>
          <w:szCs w:val="24"/>
        </w:rPr>
      </w:pPr>
      <w:r>
        <w:rPr>
          <w:rFonts w:hint="eastAsia" w:ascii="宋体" w:hAnsi="宋体" w:eastAsia="宋体" w:cs="宋体"/>
          <w:sz w:val="24"/>
          <w:szCs w:val="24"/>
        </w:rPr>
        <w:t>十、承诺本单位同意将以上承诺事项上网公示，违背承诺约定行为将作为失信信息，在相关管理部门的媒体予以公开。</w:t>
      </w:r>
    </w:p>
    <w:p w14:paraId="67869B72">
      <w:pPr>
        <w:pStyle w:val="22"/>
        <w:spacing w:line="360" w:lineRule="auto"/>
        <w:ind w:right="1050" w:rightChars="500" w:firstLine="2880" w:firstLineChars="1200"/>
        <w:jc w:val="both"/>
        <w:rPr>
          <w:rFonts w:hint="eastAsia" w:ascii="宋体" w:hAnsi="宋体" w:eastAsia="宋体" w:cs="宋体"/>
          <w:sz w:val="24"/>
          <w:szCs w:val="24"/>
        </w:rPr>
      </w:pPr>
    </w:p>
    <w:p w14:paraId="00823688">
      <w:pPr>
        <w:autoSpaceDE w:val="0"/>
        <w:autoSpaceDN w:val="0"/>
        <w:adjustRightInd w:val="0"/>
        <w:snapToGrid w:val="0"/>
        <w:spacing w:before="25" w:after="25" w:line="360" w:lineRule="auto"/>
        <w:rPr>
          <w:rFonts w:hint="eastAsia" w:ascii="宋体" w:hAnsi="宋体" w:eastAsia="宋体" w:cs="宋体"/>
          <w:sz w:val="24"/>
          <w:szCs w:val="24"/>
          <w:lang w:val="zh-CN"/>
        </w:rPr>
      </w:pPr>
      <w:r>
        <w:rPr>
          <w:rFonts w:hint="eastAsia" w:ascii="宋体" w:hAnsi="宋体" w:eastAsia="宋体" w:cs="宋体"/>
          <w:sz w:val="24"/>
          <w:szCs w:val="24"/>
        </w:rPr>
        <w:t>供应商名称（加盖公章）</w:t>
      </w:r>
      <w:r>
        <w:rPr>
          <w:rFonts w:hint="eastAsia" w:ascii="宋体" w:hAnsi="宋体" w:eastAsia="宋体" w:cs="宋体"/>
          <w:sz w:val="24"/>
          <w:szCs w:val="24"/>
          <w:lang w:val="zh-CN"/>
        </w:rPr>
        <w:t>：____________</w:t>
      </w:r>
    </w:p>
    <w:p w14:paraId="65651F83">
      <w:pPr>
        <w:widowControl/>
        <w:spacing w:line="360" w:lineRule="auto"/>
        <w:jc w:val="left"/>
        <w:rPr>
          <w:rFonts w:hint="eastAsia" w:ascii="宋体" w:hAnsi="宋体" w:eastAsia="宋体" w:cs="宋体"/>
          <w:b/>
          <w:color w:val="000000"/>
          <w:kern w:val="0"/>
          <w:sz w:val="24"/>
          <w:szCs w:val="24"/>
        </w:rPr>
      </w:pPr>
      <w:r>
        <w:rPr>
          <w:rFonts w:hint="eastAsia" w:ascii="宋体" w:hAnsi="宋体" w:eastAsia="宋体" w:cs="宋体"/>
          <w:sz w:val="24"/>
          <w:szCs w:val="24"/>
        </w:rPr>
        <w:t>日期：_____年______月______日</w:t>
      </w:r>
    </w:p>
    <w:p w14:paraId="50DA31F6">
      <w:pPr>
        <w:widowControl/>
        <w:jc w:val="left"/>
        <w:rPr>
          <w:rFonts w:hint="eastAsia" w:ascii="宋体" w:hAnsi="宋体" w:eastAsia="宋体" w:cs="宋体"/>
          <w:b/>
          <w:color w:val="000000"/>
          <w:kern w:val="0"/>
          <w:sz w:val="24"/>
          <w:szCs w:val="24"/>
        </w:rPr>
      </w:pPr>
      <w:r>
        <w:rPr>
          <w:rFonts w:hint="eastAsia" w:ascii="宋体" w:hAnsi="宋体" w:eastAsia="宋体" w:cs="宋体"/>
          <w:b/>
          <w:color w:val="000000"/>
          <w:sz w:val="24"/>
          <w:szCs w:val="24"/>
        </w:rPr>
        <w:br w:type="page"/>
      </w:r>
    </w:p>
    <w:bookmarkEnd w:id="9"/>
    <w:bookmarkEnd w:id="10"/>
    <w:p w14:paraId="76EE7EBC">
      <w:pPr>
        <w:snapToGrid w:val="0"/>
        <w:spacing w:line="360" w:lineRule="auto"/>
        <w:rPr>
          <w:rFonts w:hint="eastAsia" w:ascii="宋体" w:hAnsi="宋体" w:eastAsia="宋体" w:cs="宋体"/>
          <w:color w:val="auto"/>
          <w:sz w:val="24"/>
          <w:szCs w:val="24"/>
          <w:highlight w:val="none"/>
        </w:rPr>
      </w:pPr>
      <w:bookmarkStart w:id="11" w:name="_Toc288738838"/>
      <w:bookmarkStart w:id="12" w:name="_Toc288738396"/>
      <w:r>
        <w:rPr>
          <w:rFonts w:hint="eastAsia" w:ascii="宋体" w:hAnsi="宋体" w:eastAsia="宋体" w:cs="宋体"/>
          <w:sz w:val="24"/>
          <w:szCs w:val="24"/>
        </w:rPr>
        <w:t xml:space="preserve">7  </w:t>
      </w:r>
      <w:r>
        <w:rPr>
          <w:rFonts w:hint="eastAsia" w:ascii="宋体" w:hAnsi="宋体" w:eastAsia="宋体" w:cs="宋体"/>
          <w:color w:val="auto"/>
          <w:sz w:val="24"/>
          <w:szCs w:val="24"/>
          <w:highlight w:val="none"/>
        </w:rPr>
        <w:t>开标一览表（</w:t>
      </w:r>
      <w:r>
        <w:rPr>
          <w:rFonts w:hint="eastAsia" w:ascii="宋体" w:hAnsi="宋体" w:eastAsia="宋体" w:cs="宋体"/>
          <w:b/>
          <w:bCs/>
          <w:color w:val="auto"/>
          <w:sz w:val="24"/>
          <w:szCs w:val="24"/>
          <w:highlight w:val="none"/>
        </w:rPr>
        <w:t>实质性格式</w:t>
      </w:r>
      <w:r>
        <w:rPr>
          <w:rFonts w:hint="eastAsia" w:ascii="宋体" w:hAnsi="宋体" w:eastAsia="宋体" w:cs="宋体"/>
          <w:color w:val="auto"/>
          <w:sz w:val="24"/>
          <w:szCs w:val="24"/>
          <w:highlight w:val="none"/>
        </w:rPr>
        <w:t>）</w:t>
      </w:r>
    </w:p>
    <w:p w14:paraId="3512B12A">
      <w:pPr>
        <w:spacing w:line="360" w:lineRule="exact"/>
        <w:jc w:val="center"/>
        <w:rPr>
          <w:rFonts w:hint="eastAsia" w:ascii="仿宋" w:hAnsi="仿宋" w:eastAsia="仿宋" w:cs="仿宋"/>
          <w:b/>
          <w:color w:val="auto"/>
          <w:sz w:val="28"/>
          <w:szCs w:val="28"/>
          <w:highlight w:val="none"/>
        </w:rPr>
      </w:pPr>
      <w:bookmarkStart w:id="13" w:name="_Toc226337254"/>
      <w:bookmarkStart w:id="14" w:name="_Toc265228396"/>
      <w:bookmarkStart w:id="15" w:name="_Toc164608827"/>
      <w:bookmarkStart w:id="16" w:name="_Toc195842923"/>
      <w:bookmarkStart w:id="17" w:name="_Toc226965831"/>
      <w:bookmarkStart w:id="18" w:name="_Toc226965748"/>
      <w:bookmarkStart w:id="19" w:name="_Toc264969248"/>
      <w:bookmarkStart w:id="20" w:name="_Toc305158900"/>
      <w:bookmarkStart w:id="21" w:name="_Toc305158826"/>
      <w:bookmarkStart w:id="22" w:name="_Toc226309802"/>
      <w:bookmarkStart w:id="23" w:name="_Toc164608672"/>
    </w:p>
    <w:p w14:paraId="155B63AE">
      <w:pPr>
        <w:spacing w:line="360" w:lineRule="exact"/>
        <w:jc w:val="center"/>
        <w:rPr>
          <w:rFonts w:hint="eastAsia" w:ascii="仿宋" w:hAnsi="仿宋" w:eastAsia="仿宋" w:cs="仿宋"/>
          <w:b/>
          <w:color w:val="auto"/>
          <w:sz w:val="28"/>
          <w:szCs w:val="28"/>
          <w:highlight w:val="none"/>
        </w:rPr>
      </w:pPr>
    </w:p>
    <w:p w14:paraId="5B4A8B78">
      <w:pPr>
        <w:spacing w:line="360" w:lineRule="exact"/>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开标一览表</w:t>
      </w:r>
      <w:bookmarkEnd w:id="13"/>
      <w:bookmarkEnd w:id="14"/>
      <w:bookmarkEnd w:id="15"/>
      <w:bookmarkEnd w:id="16"/>
      <w:bookmarkEnd w:id="17"/>
      <w:bookmarkEnd w:id="18"/>
      <w:bookmarkEnd w:id="19"/>
      <w:bookmarkEnd w:id="20"/>
      <w:bookmarkEnd w:id="21"/>
      <w:bookmarkEnd w:id="22"/>
      <w:bookmarkEnd w:id="23"/>
    </w:p>
    <w:p w14:paraId="6582E1E7">
      <w:pPr>
        <w:tabs>
          <w:tab w:val="left" w:pos="1800"/>
          <w:tab w:val="left" w:pos="5580"/>
        </w:tabs>
        <w:spacing w:line="360" w:lineRule="auto"/>
        <w:jc w:val="left"/>
        <w:rPr>
          <w:rFonts w:hint="eastAsia" w:ascii="仿宋" w:hAnsi="仿宋" w:eastAsia="仿宋" w:cs="仿宋"/>
          <w:i/>
          <w:color w:val="auto"/>
          <w:sz w:val="28"/>
          <w:szCs w:val="28"/>
          <w:highlight w:val="none"/>
        </w:rPr>
      </w:pPr>
    </w:p>
    <w:p w14:paraId="3B47FC36">
      <w:pPr>
        <w:tabs>
          <w:tab w:val="left" w:pos="1800"/>
          <w:tab w:val="left" w:pos="5580"/>
        </w:tabs>
        <w:spacing w:line="360" w:lineRule="auto"/>
        <w:ind w:firstLine="280" w:firstLineChars="100"/>
        <w:jc w:val="left"/>
        <w:rPr>
          <w:rFonts w:hint="eastAsia"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rPr>
        <w:t>项目编号：</w:t>
      </w:r>
      <w:r>
        <w:rPr>
          <w:rFonts w:hint="eastAsia" w:ascii="仿宋" w:hAnsi="仿宋" w:eastAsia="仿宋" w:cs="仿宋"/>
          <w:color w:val="auto"/>
          <w:sz w:val="28"/>
          <w:szCs w:val="28"/>
          <w:highlight w:val="none"/>
          <w:u w:val="single"/>
          <w:lang w:val="en-US" w:eastAsia="zh-CN"/>
        </w:rPr>
        <w:t xml:space="preserve">JSGZ-XF-202607  </w:t>
      </w:r>
    </w:p>
    <w:p w14:paraId="2E0290AE">
      <w:pPr>
        <w:tabs>
          <w:tab w:val="left" w:pos="1800"/>
          <w:tab w:val="left" w:pos="5580"/>
        </w:tabs>
        <w:spacing w:line="360" w:lineRule="auto"/>
        <w:ind w:firstLine="280" w:firstLineChars="100"/>
        <w:jc w:val="left"/>
        <w:rPr>
          <w:rFonts w:hint="eastAsia"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rPr>
        <w:t>项目名称：</w:t>
      </w:r>
      <w:r>
        <w:rPr>
          <w:rFonts w:hint="eastAsia" w:ascii="仿宋" w:hAnsi="仿宋" w:eastAsia="仿宋" w:cs="仿宋"/>
          <w:color w:val="auto"/>
          <w:sz w:val="28"/>
          <w:szCs w:val="28"/>
          <w:highlight w:val="none"/>
          <w:u w:val="single"/>
          <w:lang w:val="en-US" w:eastAsia="zh-CN"/>
        </w:rPr>
        <w:t>常州市金坛区金沙高级中学2026级新生校服采购</w:t>
      </w:r>
    </w:p>
    <w:p w14:paraId="1C6C7FC3">
      <w:pPr>
        <w:tabs>
          <w:tab w:val="left" w:pos="1800"/>
          <w:tab w:val="left" w:pos="5580"/>
        </w:tabs>
        <w:spacing w:line="360" w:lineRule="auto"/>
        <w:ind w:firstLine="280" w:firstLineChars="100"/>
        <w:jc w:val="left"/>
        <w:rPr>
          <w:rFonts w:hint="eastAsia" w:ascii="仿宋" w:hAnsi="仿宋" w:eastAsia="仿宋" w:cs="仿宋"/>
          <w:color w:val="auto"/>
          <w:sz w:val="28"/>
          <w:szCs w:val="28"/>
          <w:highlight w:val="none"/>
          <w:lang w:val="en-US" w:eastAsia="zh-CN"/>
        </w:rPr>
      </w:pPr>
    </w:p>
    <w:tbl>
      <w:tblPr>
        <w:tblStyle w:val="11"/>
        <w:tblW w:w="94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06"/>
        <w:gridCol w:w="5135"/>
        <w:gridCol w:w="2883"/>
      </w:tblGrid>
      <w:tr w14:paraId="2016A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5" w:hRule="atLeast"/>
          <w:jc w:val="center"/>
        </w:trPr>
        <w:tc>
          <w:tcPr>
            <w:tcW w:w="1406" w:type="dxa"/>
            <w:noWrap w:val="0"/>
            <w:vAlign w:val="center"/>
          </w:tcPr>
          <w:p w14:paraId="42DBEBF6">
            <w:pPr>
              <w:tabs>
                <w:tab w:val="left" w:pos="5580"/>
              </w:tabs>
              <w:jc w:val="center"/>
              <w:rPr>
                <w:rFonts w:hint="eastAsia" w:ascii="仿宋" w:hAnsi="仿宋" w:eastAsia="仿宋" w:cs="仿宋"/>
                <w:b/>
                <w:color w:val="auto"/>
                <w:sz w:val="28"/>
                <w:szCs w:val="28"/>
                <w:highlight w:val="none"/>
                <w:lang w:eastAsia="zh-CN"/>
              </w:rPr>
            </w:pPr>
            <w:r>
              <w:rPr>
                <w:rFonts w:hint="eastAsia" w:ascii="仿宋" w:hAnsi="仿宋" w:eastAsia="仿宋" w:cs="仿宋"/>
                <w:b/>
                <w:color w:val="auto"/>
                <w:sz w:val="28"/>
                <w:szCs w:val="28"/>
                <w:highlight w:val="none"/>
                <w:lang w:val="en-US" w:eastAsia="zh-CN"/>
              </w:rPr>
              <w:t>序号</w:t>
            </w:r>
          </w:p>
        </w:tc>
        <w:tc>
          <w:tcPr>
            <w:tcW w:w="5135" w:type="dxa"/>
            <w:noWrap w:val="0"/>
            <w:vAlign w:val="center"/>
          </w:tcPr>
          <w:p w14:paraId="4571EA58">
            <w:pPr>
              <w:tabs>
                <w:tab w:val="left" w:pos="5580"/>
              </w:tabs>
              <w:jc w:val="center"/>
              <w:rPr>
                <w:rFonts w:hint="eastAsia" w:ascii="仿宋" w:hAnsi="仿宋" w:eastAsia="仿宋" w:cs="仿宋"/>
                <w:b/>
                <w:color w:val="auto"/>
                <w:sz w:val="28"/>
                <w:szCs w:val="28"/>
                <w:highlight w:val="none"/>
                <w:lang w:eastAsia="zh-CN"/>
              </w:rPr>
            </w:pPr>
            <w:r>
              <w:rPr>
                <w:rFonts w:hint="eastAsia" w:ascii="仿宋" w:hAnsi="仿宋" w:eastAsia="仿宋" w:cs="仿宋"/>
                <w:b/>
                <w:color w:val="auto"/>
                <w:sz w:val="28"/>
                <w:szCs w:val="28"/>
                <w:highlight w:val="none"/>
                <w:lang w:val="en-US" w:eastAsia="zh-CN"/>
              </w:rPr>
              <w:t>采购明细</w:t>
            </w:r>
          </w:p>
        </w:tc>
        <w:tc>
          <w:tcPr>
            <w:tcW w:w="2883" w:type="dxa"/>
            <w:noWrap w:val="0"/>
            <w:vAlign w:val="center"/>
          </w:tcPr>
          <w:p w14:paraId="7F85E72A">
            <w:pPr>
              <w:tabs>
                <w:tab w:val="left" w:pos="5580"/>
              </w:tabs>
              <w:jc w:val="center"/>
              <w:rPr>
                <w:rFonts w:hint="eastAsia" w:ascii="仿宋" w:hAnsi="仿宋" w:eastAsia="仿宋" w:cs="仿宋"/>
                <w:b/>
                <w:color w:val="auto"/>
                <w:sz w:val="28"/>
                <w:szCs w:val="28"/>
                <w:highlight w:val="none"/>
              </w:rPr>
            </w:pPr>
          </w:p>
          <w:p w14:paraId="70A3B915">
            <w:pPr>
              <w:tabs>
                <w:tab w:val="left" w:pos="5580"/>
              </w:tabs>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投标报价</w:t>
            </w:r>
          </w:p>
          <w:p w14:paraId="7077212B">
            <w:pPr>
              <w:tabs>
                <w:tab w:val="left" w:pos="5580"/>
              </w:tabs>
              <w:jc w:val="center"/>
              <w:rPr>
                <w:rFonts w:hint="eastAsia" w:ascii="仿宋" w:hAnsi="仿宋" w:eastAsia="仿宋" w:cs="仿宋"/>
                <w:b/>
                <w:color w:val="auto"/>
                <w:sz w:val="28"/>
                <w:szCs w:val="28"/>
                <w:highlight w:val="none"/>
                <w:lang w:val="en-US" w:eastAsia="zh-CN"/>
              </w:rPr>
            </w:pPr>
          </w:p>
        </w:tc>
      </w:tr>
      <w:tr w14:paraId="1AB05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3" w:hRule="atLeast"/>
          <w:jc w:val="center"/>
        </w:trPr>
        <w:tc>
          <w:tcPr>
            <w:tcW w:w="1406" w:type="dxa"/>
            <w:noWrap w:val="0"/>
            <w:vAlign w:val="center"/>
          </w:tcPr>
          <w:p w14:paraId="23661D32">
            <w:pPr>
              <w:tabs>
                <w:tab w:val="left" w:pos="5580"/>
              </w:tabs>
              <w:jc w:val="center"/>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w:t>
            </w:r>
          </w:p>
        </w:tc>
        <w:tc>
          <w:tcPr>
            <w:tcW w:w="5135" w:type="dxa"/>
            <w:noWrap w:val="0"/>
            <w:vAlign w:val="center"/>
          </w:tcPr>
          <w:p w14:paraId="228DAD5D">
            <w:pPr>
              <w:tabs>
                <w:tab w:val="left" w:pos="5580"/>
              </w:tabs>
              <w:jc w:val="center"/>
              <w:rPr>
                <w:rFonts w:hint="eastAsia" w:ascii="仿宋" w:hAnsi="仿宋" w:eastAsia="仿宋" w:cs="仿宋"/>
                <w:color w:val="auto"/>
                <w:sz w:val="28"/>
                <w:szCs w:val="28"/>
                <w:highlight w:val="none"/>
              </w:rPr>
            </w:pPr>
            <w:r>
              <w:rPr>
                <w:rFonts w:hint="eastAsia" w:ascii="仿宋" w:hAnsi="仿宋" w:eastAsia="仿宋" w:cs="仿宋"/>
                <w:color w:val="1F2329"/>
                <w:sz w:val="28"/>
                <w:szCs w:val="28"/>
              </w:rPr>
              <w:t xml:space="preserve">夏装（短袖 T 恤 </w:t>
            </w:r>
            <w:r>
              <w:rPr>
                <w:rFonts w:hint="eastAsia" w:ascii="仿宋" w:hAnsi="仿宋" w:eastAsia="仿宋" w:cs="仿宋"/>
                <w:color w:val="1F2329"/>
                <w:sz w:val="28"/>
                <w:szCs w:val="28"/>
                <w:lang w:val="en-US" w:eastAsia="zh-CN"/>
              </w:rPr>
              <w:t>3件</w:t>
            </w:r>
            <w:r>
              <w:rPr>
                <w:rFonts w:hint="eastAsia" w:ascii="仿宋" w:hAnsi="仿宋" w:eastAsia="仿宋" w:cs="仿宋"/>
                <w:color w:val="1F2329"/>
                <w:sz w:val="28"/>
                <w:szCs w:val="28"/>
              </w:rPr>
              <w:t>）</w:t>
            </w:r>
          </w:p>
        </w:tc>
        <w:tc>
          <w:tcPr>
            <w:tcW w:w="2883" w:type="dxa"/>
            <w:noWrap w:val="0"/>
            <w:vAlign w:val="center"/>
          </w:tcPr>
          <w:p w14:paraId="09616227">
            <w:pPr>
              <w:tabs>
                <w:tab w:val="left" w:pos="5580"/>
              </w:tabs>
              <w:jc w:val="center"/>
              <w:rPr>
                <w:rFonts w:hint="eastAsia" w:ascii="仿宋" w:hAnsi="仿宋" w:eastAsia="仿宋" w:cs="仿宋"/>
                <w:color w:val="auto"/>
                <w:sz w:val="28"/>
                <w:szCs w:val="28"/>
                <w:highlight w:val="none"/>
              </w:rPr>
            </w:pPr>
          </w:p>
        </w:tc>
      </w:tr>
      <w:tr w14:paraId="2004F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3" w:hRule="atLeast"/>
          <w:jc w:val="center"/>
        </w:trPr>
        <w:tc>
          <w:tcPr>
            <w:tcW w:w="1406" w:type="dxa"/>
            <w:noWrap w:val="0"/>
            <w:vAlign w:val="center"/>
          </w:tcPr>
          <w:p w14:paraId="3B2AEB9E">
            <w:pPr>
              <w:tabs>
                <w:tab w:val="left" w:pos="5580"/>
              </w:tabs>
              <w:jc w:val="center"/>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w:t>
            </w:r>
          </w:p>
        </w:tc>
        <w:tc>
          <w:tcPr>
            <w:tcW w:w="5135" w:type="dxa"/>
            <w:noWrap w:val="0"/>
            <w:vAlign w:val="center"/>
          </w:tcPr>
          <w:p w14:paraId="4E43CABA">
            <w:pPr>
              <w:tabs>
                <w:tab w:val="left" w:pos="5580"/>
              </w:tabs>
              <w:jc w:val="center"/>
              <w:rPr>
                <w:rFonts w:hint="eastAsia" w:ascii="仿宋" w:hAnsi="仿宋" w:eastAsia="仿宋" w:cs="仿宋"/>
                <w:color w:val="auto"/>
                <w:sz w:val="28"/>
                <w:szCs w:val="28"/>
                <w:highlight w:val="none"/>
              </w:rPr>
            </w:pPr>
            <w:r>
              <w:rPr>
                <w:rFonts w:hint="eastAsia" w:ascii="仿宋" w:hAnsi="仿宋" w:eastAsia="仿宋" w:cs="仿宋"/>
                <w:color w:val="000000" w:themeColor="text1"/>
                <w:sz w:val="28"/>
                <w:szCs w:val="28"/>
                <w14:textFill>
                  <w14:solidFill>
                    <w14:schemeClr w14:val="tx1"/>
                  </w14:solidFill>
                </w14:textFill>
              </w:rPr>
              <w:t>春秋运动套装（外套 + 长裤，</w:t>
            </w:r>
            <w:r>
              <w:rPr>
                <w:rFonts w:hint="eastAsia" w:ascii="仿宋" w:hAnsi="仿宋" w:eastAsia="仿宋" w:cs="仿宋"/>
                <w:color w:val="000000" w:themeColor="text1"/>
                <w:sz w:val="28"/>
                <w:szCs w:val="28"/>
                <w:lang w:val="en-US" w:eastAsia="zh-CN"/>
                <w14:textFill>
                  <w14:solidFill>
                    <w14:schemeClr w14:val="tx1"/>
                  </w14:solidFill>
                </w14:textFill>
              </w:rPr>
              <w:t>2</w:t>
            </w:r>
            <w:r>
              <w:rPr>
                <w:rFonts w:hint="eastAsia" w:ascii="仿宋" w:hAnsi="仿宋" w:eastAsia="仿宋" w:cs="仿宋"/>
                <w:color w:val="000000" w:themeColor="text1"/>
                <w:sz w:val="28"/>
                <w:szCs w:val="28"/>
                <w14:textFill>
                  <w14:solidFill>
                    <w14:schemeClr w14:val="tx1"/>
                  </w14:solidFill>
                </w14:textFill>
              </w:rPr>
              <w:t xml:space="preserve"> 套）</w:t>
            </w:r>
          </w:p>
        </w:tc>
        <w:tc>
          <w:tcPr>
            <w:tcW w:w="2883" w:type="dxa"/>
            <w:noWrap w:val="0"/>
            <w:vAlign w:val="center"/>
          </w:tcPr>
          <w:p w14:paraId="36674C47">
            <w:pPr>
              <w:tabs>
                <w:tab w:val="left" w:pos="5580"/>
              </w:tabs>
              <w:jc w:val="center"/>
              <w:rPr>
                <w:rFonts w:hint="eastAsia" w:ascii="仿宋" w:hAnsi="仿宋" w:eastAsia="仿宋" w:cs="仿宋"/>
                <w:color w:val="auto"/>
                <w:sz w:val="28"/>
                <w:szCs w:val="28"/>
                <w:highlight w:val="none"/>
              </w:rPr>
            </w:pPr>
          </w:p>
        </w:tc>
      </w:tr>
      <w:tr w14:paraId="43283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3" w:hRule="atLeast"/>
          <w:jc w:val="center"/>
        </w:trPr>
        <w:tc>
          <w:tcPr>
            <w:tcW w:w="1406" w:type="dxa"/>
            <w:noWrap w:val="0"/>
            <w:vAlign w:val="center"/>
          </w:tcPr>
          <w:p w14:paraId="3CA9F146">
            <w:pPr>
              <w:tabs>
                <w:tab w:val="left" w:pos="5580"/>
              </w:tabs>
              <w:jc w:val="center"/>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w:t>
            </w:r>
          </w:p>
        </w:tc>
        <w:tc>
          <w:tcPr>
            <w:tcW w:w="5135" w:type="dxa"/>
            <w:noWrap w:val="0"/>
            <w:vAlign w:val="center"/>
          </w:tcPr>
          <w:p w14:paraId="7469754E">
            <w:pPr>
              <w:tabs>
                <w:tab w:val="left" w:pos="5580"/>
              </w:tabs>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冬季冲锋衣（1 套）</w:t>
            </w:r>
          </w:p>
        </w:tc>
        <w:tc>
          <w:tcPr>
            <w:tcW w:w="2883" w:type="dxa"/>
            <w:noWrap w:val="0"/>
            <w:vAlign w:val="center"/>
          </w:tcPr>
          <w:p w14:paraId="57CE322C">
            <w:pPr>
              <w:tabs>
                <w:tab w:val="left" w:pos="5580"/>
              </w:tabs>
              <w:jc w:val="center"/>
              <w:rPr>
                <w:rFonts w:hint="eastAsia" w:ascii="仿宋" w:hAnsi="仿宋" w:eastAsia="仿宋" w:cs="仿宋"/>
                <w:color w:val="auto"/>
                <w:sz w:val="28"/>
                <w:szCs w:val="28"/>
                <w:highlight w:val="none"/>
              </w:rPr>
            </w:pPr>
          </w:p>
        </w:tc>
      </w:tr>
    </w:tbl>
    <w:p w14:paraId="2C3DA4B0">
      <w:pPr>
        <w:autoSpaceDE w:val="0"/>
        <w:autoSpaceDN w:val="0"/>
        <w:adjustRightInd w:val="0"/>
        <w:jc w:val="left"/>
        <w:rPr>
          <w:rFonts w:hint="eastAsia" w:ascii="仿宋" w:hAnsi="仿宋" w:eastAsia="仿宋" w:cs="仿宋"/>
          <w:color w:val="auto"/>
          <w:kern w:val="0"/>
          <w:sz w:val="28"/>
          <w:szCs w:val="28"/>
          <w:highlight w:val="none"/>
        </w:rPr>
      </w:pPr>
    </w:p>
    <w:p w14:paraId="18D16A69">
      <w:pPr>
        <w:spacing w:line="480" w:lineRule="auto"/>
        <w:rPr>
          <w:rFonts w:hint="eastAsia" w:ascii="仿宋" w:hAnsi="仿宋" w:eastAsia="仿宋" w:cs="仿宋"/>
          <w:b/>
          <w:bCs/>
          <w:sz w:val="28"/>
          <w:szCs w:val="28"/>
        </w:rPr>
      </w:pPr>
    </w:p>
    <w:p w14:paraId="2AFE92BB">
      <w:pPr>
        <w:spacing w:line="480" w:lineRule="auto"/>
        <w:rPr>
          <w:rFonts w:hint="eastAsia" w:ascii="仿宋" w:hAnsi="仿宋" w:eastAsia="仿宋" w:cs="仿宋"/>
          <w:b/>
          <w:bCs/>
          <w:sz w:val="28"/>
          <w:szCs w:val="28"/>
        </w:rPr>
      </w:pPr>
    </w:p>
    <w:p w14:paraId="140CA3B5">
      <w:pPr>
        <w:snapToGrid w:val="0"/>
        <w:spacing w:line="360" w:lineRule="auto"/>
        <w:rPr>
          <w:rFonts w:hint="eastAsia" w:ascii="仿宋" w:hAnsi="仿宋" w:eastAsia="仿宋" w:cs="仿宋"/>
          <w:color w:val="000000"/>
          <w:sz w:val="28"/>
          <w:szCs w:val="28"/>
        </w:rPr>
      </w:pPr>
    </w:p>
    <w:p w14:paraId="76B89A6C">
      <w:pPr>
        <w:snapToGrid w:val="0"/>
        <w:spacing w:line="360" w:lineRule="auto"/>
        <w:ind w:firstLine="3080" w:firstLineChars="1100"/>
        <w:rPr>
          <w:rFonts w:hint="eastAsia" w:ascii="仿宋" w:hAnsi="仿宋" w:eastAsia="仿宋" w:cs="仿宋"/>
          <w:color w:val="000000"/>
          <w:sz w:val="28"/>
          <w:szCs w:val="28"/>
        </w:rPr>
      </w:pPr>
      <w:r>
        <w:rPr>
          <w:rFonts w:hint="eastAsia" w:ascii="仿宋" w:hAnsi="仿宋" w:eastAsia="仿宋" w:cs="仿宋"/>
          <w:color w:val="000000"/>
          <w:sz w:val="28"/>
          <w:szCs w:val="28"/>
        </w:rPr>
        <w:t>投标人名称（公章）：</w:t>
      </w:r>
    </w:p>
    <w:p w14:paraId="3DBB2369">
      <w:pPr>
        <w:snapToGrid w:val="0"/>
        <w:spacing w:line="360" w:lineRule="auto"/>
        <w:ind w:firstLine="3080" w:firstLineChars="1100"/>
        <w:rPr>
          <w:rFonts w:hint="eastAsia" w:ascii="仿宋" w:hAnsi="仿宋" w:eastAsia="仿宋" w:cs="仿宋"/>
          <w:color w:val="000000"/>
          <w:sz w:val="28"/>
          <w:szCs w:val="28"/>
          <w:lang w:val="en-US" w:eastAsia="zh-CN"/>
        </w:rPr>
      </w:pPr>
      <w:bookmarkStart w:id="26" w:name="_GoBack"/>
      <w:bookmarkEnd w:id="26"/>
      <w:r>
        <w:rPr>
          <w:rFonts w:hint="eastAsia" w:ascii="仿宋" w:hAnsi="仿宋" w:eastAsia="仿宋" w:cs="仿宋"/>
          <w:color w:val="000000"/>
          <w:sz w:val="28"/>
          <w:szCs w:val="28"/>
        </w:rPr>
        <w:t>法定代表人或代理人（签字或盖章）：</w:t>
      </w:r>
      <w:r>
        <w:rPr>
          <w:rFonts w:hint="eastAsia" w:ascii="仿宋" w:hAnsi="仿宋" w:eastAsia="仿宋" w:cs="仿宋"/>
          <w:color w:val="000000"/>
          <w:sz w:val="28"/>
          <w:szCs w:val="28"/>
          <w:lang w:val="en-US" w:eastAsia="zh-CN"/>
        </w:rPr>
        <w:t>_____</w:t>
      </w:r>
    </w:p>
    <w:p w14:paraId="3408DF9A">
      <w:pPr>
        <w:snapToGrid w:val="0"/>
        <w:spacing w:line="360" w:lineRule="auto"/>
        <w:ind w:firstLine="3080" w:firstLineChars="11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rPr>
        <w:t>日</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期：</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年 </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月</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w:t>
      </w:r>
      <w:r>
        <w:rPr>
          <w:rFonts w:hint="eastAsia" w:ascii="仿宋" w:hAnsi="仿宋" w:eastAsia="仿宋" w:cs="仿宋"/>
          <w:color w:val="000000"/>
          <w:sz w:val="28"/>
          <w:szCs w:val="28"/>
          <w:lang w:val="en-US" w:eastAsia="zh-CN"/>
        </w:rPr>
        <w:t>日</w:t>
      </w:r>
    </w:p>
    <w:p w14:paraId="2873B878">
      <w:pPr>
        <w:rPr>
          <w:rFonts w:hint="eastAsia" w:ascii="仿宋" w:hAnsi="仿宋" w:eastAsia="仿宋" w:cs="仿宋"/>
          <w:b/>
          <w:bCs/>
          <w:color w:val="000000"/>
          <w:sz w:val="28"/>
          <w:szCs w:val="28"/>
        </w:rPr>
      </w:pPr>
      <w:r>
        <w:rPr>
          <w:rFonts w:hint="eastAsia" w:ascii="仿宋" w:hAnsi="仿宋" w:eastAsia="仿宋" w:cs="仿宋"/>
          <w:b/>
          <w:bCs/>
          <w:color w:val="000000"/>
          <w:sz w:val="28"/>
          <w:szCs w:val="28"/>
        </w:rPr>
        <w:br w:type="page"/>
      </w:r>
    </w:p>
    <w:p w14:paraId="752983F8">
      <w:pPr>
        <w:pStyle w:val="2"/>
        <w:rPr>
          <w:rFonts w:hint="eastAsia"/>
        </w:rPr>
      </w:pPr>
    </w:p>
    <w:p w14:paraId="086ED182">
      <w:pPr>
        <w:rPr>
          <w:rFonts w:hint="eastAsia" w:ascii="宋体" w:hAnsi="宋体" w:eastAsia="宋体" w:cs="宋体"/>
          <w:b/>
          <w:bCs/>
          <w:color w:val="000000"/>
          <w:sz w:val="24"/>
          <w:szCs w:val="24"/>
        </w:rPr>
      </w:pPr>
    </w:p>
    <w:p w14:paraId="67A974BC">
      <w:pPr>
        <w:pStyle w:val="19"/>
        <w:bidi w:val="0"/>
        <w:rPr>
          <w:rFonts w:hint="eastAsia"/>
          <w:sz w:val="24"/>
          <w:szCs w:val="24"/>
        </w:rPr>
      </w:pPr>
      <w:r>
        <w:rPr>
          <w:rFonts w:hint="eastAsia"/>
          <w:sz w:val="24"/>
          <w:szCs w:val="24"/>
        </w:rPr>
        <w:t>8  投标人基本资格要求材料格式</w:t>
      </w:r>
    </w:p>
    <w:p w14:paraId="212D0E24">
      <w:pPr>
        <w:ind w:firstLine="3120" w:firstLineChars="1300"/>
        <w:rPr>
          <w:rFonts w:hint="eastAsia" w:ascii="宋体" w:hAnsi="宋体" w:eastAsia="宋体" w:cs="宋体"/>
          <w:color w:val="000000"/>
          <w:sz w:val="24"/>
          <w:szCs w:val="24"/>
        </w:rPr>
      </w:pPr>
    </w:p>
    <w:p w14:paraId="5B9A9EEA">
      <w:pPr>
        <w:ind w:firstLine="3855" w:firstLineChars="1600"/>
        <w:rPr>
          <w:rFonts w:hint="eastAsia" w:ascii="宋体" w:hAnsi="宋体" w:eastAsia="宋体" w:cs="宋体"/>
          <w:b/>
          <w:bCs/>
          <w:color w:val="000000"/>
          <w:sz w:val="24"/>
          <w:szCs w:val="24"/>
        </w:rPr>
      </w:pPr>
      <w:r>
        <w:rPr>
          <w:rFonts w:hint="eastAsia" w:ascii="宋体" w:hAnsi="宋体" w:eastAsia="宋体" w:cs="宋体"/>
          <w:b/>
          <w:bCs/>
          <w:color w:val="000000"/>
          <w:sz w:val="24"/>
          <w:szCs w:val="24"/>
        </w:rPr>
        <w:t>投标人资格审查一览表</w:t>
      </w:r>
    </w:p>
    <w:p w14:paraId="74114209">
      <w:pPr>
        <w:spacing w:line="46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常州市金坛区金沙高级中学 </w:t>
      </w:r>
      <w:r>
        <w:rPr>
          <w:rFonts w:hint="eastAsia" w:ascii="宋体" w:hAnsi="宋体" w:eastAsia="宋体" w:cs="宋体"/>
          <w:color w:val="000000" w:themeColor="text1"/>
          <w:sz w:val="24"/>
          <w:szCs w:val="24"/>
          <w14:textFill>
            <w14:solidFill>
              <w14:schemeClr w14:val="tx1"/>
            </w14:solidFill>
          </w14:textFill>
        </w:rPr>
        <w:t>：</w:t>
      </w:r>
    </w:p>
    <w:p w14:paraId="16289CD7">
      <w:pPr>
        <w:spacing w:line="360" w:lineRule="auto"/>
        <w:ind w:firstLine="480"/>
        <w:rPr>
          <w:rFonts w:hint="eastAsia" w:ascii="宋体" w:hAnsi="宋体" w:eastAsia="宋体" w:cs="宋体"/>
          <w:sz w:val="24"/>
          <w:szCs w:val="24"/>
        </w:rPr>
      </w:pPr>
      <w:r>
        <w:rPr>
          <w:rFonts w:hint="eastAsia" w:ascii="宋体" w:hAnsi="宋体" w:eastAsia="宋体" w:cs="宋体"/>
          <w:sz w:val="24"/>
          <w:szCs w:val="24"/>
        </w:rPr>
        <w:t>贵单位组织的</w:t>
      </w:r>
      <w:r>
        <w:rPr>
          <w:rFonts w:hint="eastAsia" w:ascii="宋体" w:hAnsi="宋体" w:eastAsia="宋体" w:cs="宋体"/>
          <w:sz w:val="24"/>
          <w:szCs w:val="24"/>
          <w:u w:val="single"/>
          <w:lang w:val="en-US" w:eastAsia="zh-CN"/>
        </w:rPr>
        <w:t>常州市金坛区金沙高级中学 2026 级新生校服项目</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项目编号：</w:t>
      </w:r>
      <w:r>
        <w:rPr>
          <w:rFonts w:hint="eastAsia" w:ascii="宋体" w:hAnsi="宋体" w:eastAsia="宋体" w:cs="宋体"/>
          <w:sz w:val="24"/>
          <w:szCs w:val="24"/>
          <w:u w:val="single"/>
          <w:lang w:val="en-US" w:eastAsia="zh-CN"/>
        </w:rPr>
        <w:t>JSGZ-XF-202607）</w:t>
      </w:r>
      <w:r>
        <w:rPr>
          <w:rFonts w:hint="eastAsia" w:ascii="宋体" w:hAnsi="宋体" w:eastAsia="宋体" w:cs="宋体"/>
          <w:sz w:val="24"/>
          <w:szCs w:val="24"/>
        </w:rPr>
        <w:t>采购活动，我公司愿意参加，并承诺的下列文件、证明和陈述均是准确的、真实的。若与真实情况不符，我公司愿意承担由此而产生的一切后果。</w:t>
      </w:r>
    </w:p>
    <w:p w14:paraId="65F60E6F">
      <w:pPr>
        <w:ind w:firstLine="480" w:firstLineChars="200"/>
        <w:jc w:val="center"/>
        <w:rPr>
          <w:rFonts w:hint="eastAsia" w:ascii="宋体" w:hAnsi="宋体" w:eastAsia="宋体" w:cs="宋体"/>
          <w:color w:val="000000"/>
          <w:sz w:val="24"/>
          <w:szCs w:val="24"/>
        </w:rPr>
      </w:pPr>
    </w:p>
    <w:tbl>
      <w:tblPr>
        <w:tblStyle w:val="11"/>
        <w:tblW w:w="7438" w:type="dxa"/>
        <w:jc w:val="center"/>
        <w:tblLayout w:type="fixed"/>
        <w:tblCellMar>
          <w:top w:w="0" w:type="dxa"/>
          <w:left w:w="108" w:type="dxa"/>
          <w:bottom w:w="0" w:type="dxa"/>
          <w:right w:w="108" w:type="dxa"/>
        </w:tblCellMar>
      </w:tblPr>
      <w:tblGrid>
        <w:gridCol w:w="1615"/>
        <w:gridCol w:w="3918"/>
        <w:gridCol w:w="1905"/>
      </w:tblGrid>
      <w:tr w14:paraId="288733CF">
        <w:tblPrEx>
          <w:tblCellMar>
            <w:top w:w="0" w:type="dxa"/>
            <w:left w:w="108" w:type="dxa"/>
            <w:bottom w:w="0" w:type="dxa"/>
            <w:right w:w="108" w:type="dxa"/>
          </w:tblCellMar>
        </w:tblPrEx>
        <w:trPr>
          <w:trHeight w:val="370" w:hRule="atLeast"/>
          <w:jc w:val="center"/>
        </w:trPr>
        <w:tc>
          <w:tcPr>
            <w:tcW w:w="1615" w:type="dxa"/>
            <w:tcBorders>
              <w:top w:val="single" w:color="000000" w:sz="4" w:space="0"/>
              <w:left w:val="single" w:color="000000" w:sz="4" w:space="0"/>
              <w:bottom w:val="single" w:color="000000" w:sz="4" w:space="0"/>
              <w:right w:val="single" w:color="000000" w:sz="4" w:space="0"/>
            </w:tcBorders>
            <w:vAlign w:val="center"/>
          </w:tcPr>
          <w:p w14:paraId="33ADF2CA">
            <w:pPr>
              <w:autoSpaceDE w:val="0"/>
              <w:adjustRightInd w:val="0"/>
              <w:snapToGrid w:val="0"/>
              <w:spacing w:before="40" w:after="160" w:line="48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序号</w:t>
            </w:r>
          </w:p>
        </w:tc>
        <w:tc>
          <w:tcPr>
            <w:tcW w:w="3918" w:type="dxa"/>
            <w:tcBorders>
              <w:top w:val="single" w:color="000000" w:sz="4" w:space="0"/>
              <w:left w:val="nil"/>
              <w:bottom w:val="single" w:color="000000" w:sz="4" w:space="0"/>
              <w:right w:val="single" w:color="000000" w:sz="4" w:space="0"/>
            </w:tcBorders>
            <w:vAlign w:val="center"/>
          </w:tcPr>
          <w:p w14:paraId="2F024D57">
            <w:pPr>
              <w:autoSpaceDE w:val="0"/>
              <w:adjustRightInd w:val="0"/>
              <w:snapToGrid w:val="0"/>
              <w:spacing w:before="40" w:after="160" w:line="48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项     目</w:t>
            </w:r>
          </w:p>
        </w:tc>
        <w:tc>
          <w:tcPr>
            <w:tcW w:w="1905" w:type="dxa"/>
            <w:tcBorders>
              <w:top w:val="single" w:color="000000" w:sz="4" w:space="0"/>
              <w:left w:val="nil"/>
              <w:bottom w:val="single" w:color="000000" w:sz="4" w:space="0"/>
              <w:right w:val="single" w:color="000000" w:sz="4" w:space="0"/>
            </w:tcBorders>
            <w:vAlign w:val="center"/>
          </w:tcPr>
          <w:p w14:paraId="4147F64D">
            <w:pPr>
              <w:autoSpaceDE w:val="0"/>
              <w:adjustRightInd w:val="0"/>
              <w:snapToGrid w:val="0"/>
              <w:spacing w:before="40" w:after="160" w:line="48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投标人承诺</w:t>
            </w:r>
          </w:p>
        </w:tc>
      </w:tr>
      <w:tr w14:paraId="1CCDECFB">
        <w:tblPrEx>
          <w:tblCellMar>
            <w:top w:w="0" w:type="dxa"/>
            <w:left w:w="108" w:type="dxa"/>
            <w:bottom w:w="0" w:type="dxa"/>
            <w:right w:w="108" w:type="dxa"/>
          </w:tblCellMar>
        </w:tblPrEx>
        <w:trPr>
          <w:jc w:val="center"/>
        </w:trPr>
        <w:tc>
          <w:tcPr>
            <w:tcW w:w="1615" w:type="dxa"/>
            <w:tcBorders>
              <w:top w:val="single" w:color="000000" w:sz="4" w:space="0"/>
              <w:left w:val="single" w:color="000000" w:sz="4" w:space="0"/>
              <w:bottom w:val="single" w:color="000000" w:sz="4" w:space="0"/>
              <w:right w:val="single" w:color="000000" w:sz="4" w:space="0"/>
            </w:tcBorders>
            <w:vAlign w:val="center"/>
          </w:tcPr>
          <w:p w14:paraId="2E5C7507">
            <w:pPr>
              <w:autoSpaceDE w:val="0"/>
              <w:adjustRightInd w:val="0"/>
              <w:snapToGrid w:val="0"/>
              <w:spacing w:before="40" w:after="160" w:line="48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1</w:t>
            </w:r>
          </w:p>
        </w:tc>
        <w:tc>
          <w:tcPr>
            <w:tcW w:w="3918" w:type="dxa"/>
            <w:tcBorders>
              <w:top w:val="single" w:color="000000" w:sz="4" w:space="0"/>
              <w:left w:val="nil"/>
              <w:bottom w:val="single" w:color="000000" w:sz="4" w:space="0"/>
              <w:right w:val="single" w:color="000000" w:sz="4" w:space="0"/>
            </w:tcBorders>
          </w:tcPr>
          <w:p w14:paraId="63308D74">
            <w:pPr>
              <w:autoSpaceDE w:val="0"/>
              <w:adjustRightInd w:val="0"/>
              <w:snapToGrid w:val="0"/>
              <w:spacing w:before="40" w:after="160" w:line="480" w:lineRule="auto"/>
              <w:rPr>
                <w:rFonts w:hint="eastAsia" w:ascii="宋体" w:hAnsi="宋体" w:eastAsia="宋体" w:cs="宋体"/>
                <w:color w:val="000000"/>
                <w:sz w:val="24"/>
                <w:szCs w:val="24"/>
              </w:rPr>
            </w:pPr>
            <w:r>
              <w:rPr>
                <w:rFonts w:hint="eastAsia" w:ascii="宋体" w:hAnsi="宋体" w:eastAsia="宋体" w:cs="宋体"/>
                <w:color w:val="000000"/>
                <w:sz w:val="24"/>
                <w:szCs w:val="24"/>
              </w:rPr>
              <w:t>具有有效营业执照或事业单位法人证书</w:t>
            </w:r>
          </w:p>
        </w:tc>
        <w:tc>
          <w:tcPr>
            <w:tcW w:w="1905" w:type="dxa"/>
            <w:tcBorders>
              <w:top w:val="single" w:color="000000" w:sz="4" w:space="0"/>
              <w:left w:val="nil"/>
              <w:bottom w:val="single" w:color="000000" w:sz="4" w:space="0"/>
              <w:right w:val="single" w:color="000000" w:sz="4" w:space="0"/>
            </w:tcBorders>
            <w:vAlign w:val="center"/>
          </w:tcPr>
          <w:p w14:paraId="0C209F6A">
            <w:pPr>
              <w:autoSpaceDE w:val="0"/>
              <w:adjustRightInd w:val="0"/>
              <w:snapToGrid w:val="0"/>
              <w:spacing w:before="40" w:after="160" w:line="48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是</w:t>
            </w:r>
          </w:p>
        </w:tc>
      </w:tr>
      <w:tr w14:paraId="09FCA07E">
        <w:tblPrEx>
          <w:tblCellMar>
            <w:top w:w="0" w:type="dxa"/>
            <w:left w:w="108" w:type="dxa"/>
            <w:bottom w:w="0" w:type="dxa"/>
            <w:right w:w="108" w:type="dxa"/>
          </w:tblCellMar>
        </w:tblPrEx>
        <w:trPr>
          <w:jc w:val="center"/>
        </w:trPr>
        <w:tc>
          <w:tcPr>
            <w:tcW w:w="1615" w:type="dxa"/>
            <w:tcBorders>
              <w:top w:val="single" w:color="000000" w:sz="4" w:space="0"/>
              <w:left w:val="single" w:color="000000" w:sz="4" w:space="0"/>
              <w:bottom w:val="single" w:color="000000" w:sz="4" w:space="0"/>
              <w:right w:val="single" w:color="000000" w:sz="4" w:space="0"/>
            </w:tcBorders>
            <w:vAlign w:val="center"/>
          </w:tcPr>
          <w:p w14:paraId="1CF3A1BB">
            <w:pPr>
              <w:autoSpaceDE w:val="0"/>
              <w:adjustRightInd w:val="0"/>
              <w:snapToGrid w:val="0"/>
              <w:spacing w:before="40" w:after="160" w:line="48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2</w:t>
            </w:r>
          </w:p>
        </w:tc>
        <w:tc>
          <w:tcPr>
            <w:tcW w:w="3918" w:type="dxa"/>
            <w:tcBorders>
              <w:top w:val="single" w:color="000000" w:sz="4" w:space="0"/>
              <w:left w:val="nil"/>
              <w:bottom w:val="single" w:color="000000" w:sz="4" w:space="0"/>
              <w:right w:val="single" w:color="000000" w:sz="4" w:space="0"/>
            </w:tcBorders>
          </w:tcPr>
          <w:p w14:paraId="785D50FB">
            <w:pPr>
              <w:autoSpaceDE w:val="0"/>
              <w:adjustRightInd w:val="0"/>
              <w:snapToGrid w:val="0"/>
              <w:spacing w:before="40" w:after="160" w:line="480" w:lineRule="auto"/>
              <w:rPr>
                <w:rFonts w:hint="eastAsia" w:ascii="宋体" w:hAnsi="宋体" w:eastAsia="宋体" w:cs="宋体"/>
                <w:color w:val="000000"/>
                <w:sz w:val="24"/>
                <w:szCs w:val="24"/>
              </w:rPr>
            </w:pPr>
            <w:r>
              <w:rPr>
                <w:rFonts w:hint="eastAsia" w:ascii="宋体" w:hAnsi="宋体" w:eastAsia="宋体" w:cs="宋体"/>
                <w:color w:val="000000"/>
                <w:sz w:val="24"/>
                <w:szCs w:val="24"/>
              </w:rPr>
              <w:t>具有本项目实施能力和良好的商业信誉</w:t>
            </w:r>
          </w:p>
        </w:tc>
        <w:tc>
          <w:tcPr>
            <w:tcW w:w="1905" w:type="dxa"/>
            <w:tcBorders>
              <w:top w:val="single" w:color="000000" w:sz="4" w:space="0"/>
              <w:left w:val="nil"/>
              <w:bottom w:val="single" w:color="000000" w:sz="4" w:space="0"/>
              <w:right w:val="single" w:color="000000" w:sz="4" w:space="0"/>
            </w:tcBorders>
            <w:vAlign w:val="center"/>
          </w:tcPr>
          <w:p w14:paraId="366254AE">
            <w:pPr>
              <w:autoSpaceDE w:val="0"/>
              <w:adjustRightInd w:val="0"/>
              <w:snapToGrid w:val="0"/>
              <w:spacing w:before="40" w:after="160" w:line="48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是</w:t>
            </w:r>
          </w:p>
        </w:tc>
      </w:tr>
      <w:tr w14:paraId="6954B788">
        <w:tblPrEx>
          <w:tblCellMar>
            <w:top w:w="0" w:type="dxa"/>
            <w:left w:w="108" w:type="dxa"/>
            <w:bottom w:w="0" w:type="dxa"/>
            <w:right w:w="108" w:type="dxa"/>
          </w:tblCellMar>
        </w:tblPrEx>
        <w:trPr>
          <w:jc w:val="center"/>
        </w:trPr>
        <w:tc>
          <w:tcPr>
            <w:tcW w:w="1615" w:type="dxa"/>
            <w:tcBorders>
              <w:top w:val="single" w:color="000000" w:sz="4" w:space="0"/>
              <w:left w:val="single" w:color="000000" w:sz="4" w:space="0"/>
              <w:bottom w:val="single" w:color="000000" w:sz="4" w:space="0"/>
              <w:right w:val="single" w:color="000000" w:sz="4" w:space="0"/>
            </w:tcBorders>
            <w:vAlign w:val="center"/>
          </w:tcPr>
          <w:p w14:paraId="11A96E7C">
            <w:pPr>
              <w:autoSpaceDE w:val="0"/>
              <w:adjustRightInd w:val="0"/>
              <w:snapToGrid w:val="0"/>
              <w:spacing w:before="40" w:after="160" w:line="48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3</w:t>
            </w:r>
          </w:p>
        </w:tc>
        <w:tc>
          <w:tcPr>
            <w:tcW w:w="3918" w:type="dxa"/>
            <w:tcBorders>
              <w:top w:val="single" w:color="000000" w:sz="4" w:space="0"/>
              <w:left w:val="nil"/>
              <w:bottom w:val="single" w:color="000000" w:sz="4" w:space="0"/>
              <w:right w:val="single" w:color="000000" w:sz="4" w:space="0"/>
            </w:tcBorders>
          </w:tcPr>
          <w:p w14:paraId="73527ACB">
            <w:pPr>
              <w:autoSpaceDE w:val="0"/>
              <w:adjustRightInd w:val="0"/>
              <w:snapToGrid w:val="0"/>
              <w:spacing w:before="40" w:after="160" w:line="480" w:lineRule="auto"/>
              <w:rPr>
                <w:rFonts w:hint="eastAsia" w:ascii="宋体" w:hAnsi="宋体" w:eastAsia="宋体" w:cs="宋体"/>
                <w:color w:val="000000"/>
                <w:sz w:val="24"/>
                <w:szCs w:val="24"/>
              </w:rPr>
            </w:pPr>
            <w:r>
              <w:rPr>
                <w:rFonts w:hint="eastAsia" w:ascii="宋体" w:hAnsi="宋体" w:eastAsia="宋体" w:cs="宋体"/>
                <w:color w:val="000000"/>
                <w:sz w:val="24"/>
                <w:szCs w:val="24"/>
              </w:rPr>
              <w:t>具有健全的财务会计制度</w:t>
            </w:r>
          </w:p>
        </w:tc>
        <w:tc>
          <w:tcPr>
            <w:tcW w:w="1905" w:type="dxa"/>
            <w:tcBorders>
              <w:top w:val="single" w:color="000000" w:sz="4" w:space="0"/>
              <w:left w:val="nil"/>
              <w:bottom w:val="single" w:color="000000" w:sz="4" w:space="0"/>
              <w:right w:val="single" w:color="000000" w:sz="4" w:space="0"/>
            </w:tcBorders>
            <w:vAlign w:val="center"/>
          </w:tcPr>
          <w:p w14:paraId="23224949">
            <w:pPr>
              <w:autoSpaceDE w:val="0"/>
              <w:adjustRightInd w:val="0"/>
              <w:snapToGrid w:val="0"/>
              <w:spacing w:before="40" w:after="160" w:line="48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是</w:t>
            </w:r>
          </w:p>
        </w:tc>
      </w:tr>
      <w:tr w14:paraId="1382DCBB">
        <w:tblPrEx>
          <w:tblCellMar>
            <w:top w:w="0" w:type="dxa"/>
            <w:left w:w="108" w:type="dxa"/>
            <w:bottom w:w="0" w:type="dxa"/>
            <w:right w:w="108" w:type="dxa"/>
          </w:tblCellMar>
        </w:tblPrEx>
        <w:trPr>
          <w:trHeight w:val="1048" w:hRule="atLeast"/>
          <w:jc w:val="center"/>
        </w:trPr>
        <w:tc>
          <w:tcPr>
            <w:tcW w:w="1615" w:type="dxa"/>
            <w:tcBorders>
              <w:top w:val="single" w:color="000000" w:sz="4" w:space="0"/>
              <w:left w:val="single" w:color="000000" w:sz="4" w:space="0"/>
              <w:bottom w:val="single" w:color="000000" w:sz="4" w:space="0"/>
              <w:right w:val="single" w:color="000000" w:sz="4" w:space="0"/>
            </w:tcBorders>
            <w:vAlign w:val="center"/>
          </w:tcPr>
          <w:p w14:paraId="27363158">
            <w:pPr>
              <w:autoSpaceDE w:val="0"/>
              <w:adjustRightInd w:val="0"/>
              <w:snapToGrid w:val="0"/>
              <w:spacing w:before="40" w:after="160" w:line="48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4</w:t>
            </w:r>
          </w:p>
        </w:tc>
        <w:tc>
          <w:tcPr>
            <w:tcW w:w="3918" w:type="dxa"/>
            <w:tcBorders>
              <w:top w:val="single" w:color="000000" w:sz="4" w:space="0"/>
              <w:left w:val="nil"/>
              <w:bottom w:val="single" w:color="000000" w:sz="4" w:space="0"/>
              <w:right w:val="single" w:color="000000" w:sz="4" w:space="0"/>
            </w:tcBorders>
          </w:tcPr>
          <w:p w14:paraId="562C7A5F">
            <w:pPr>
              <w:autoSpaceDE w:val="0"/>
              <w:adjustRightInd w:val="0"/>
              <w:snapToGrid w:val="0"/>
              <w:spacing w:before="40" w:after="160" w:line="480" w:lineRule="auto"/>
              <w:rPr>
                <w:rFonts w:hint="eastAsia" w:ascii="宋体" w:hAnsi="宋体" w:eastAsia="宋体" w:cs="宋体"/>
                <w:color w:val="000000"/>
                <w:sz w:val="24"/>
                <w:szCs w:val="24"/>
              </w:rPr>
            </w:pPr>
            <w:r>
              <w:rPr>
                <w:rFonts w:hint="eastAsia" w:ascii="宋体" w:hAnsi="宋体" w:eastAsia="宋体" w:cs="宋体"/>
                <w:color w:val="000000"/>
                <w:sz w:val="24"/>
                <w:szCs w:val="24"/>
              </w:rPr>
              <w:t>有依法缴纳税收和社会保障资金的良好记录</w:t>
            </w:r>
          </w:p>
        </w:tc>
        <w:tc>
          <w:tcPr>
            <w:tcW w:w="1905" w:type="dxa"/>
            <w:tcBorders>
              <w:top w:val="single" w:color="000000" w:sz="4" w:space="0"/>
              <w:left w:val="nil"/>
              <w:bottom w:val="single" w:color="000000" w:sz="4" w:space="0"/>
              <w:right w:val="single" w:color="000000" w:sz="4" w:space="0"/>
            </w:tcBorders>
            <w:vAlign w:val="center"/>
          </w:tcPr>
          <w:p w14:paraId="67DCCFBA">
            <w:pPr>
              <w:autoSpaceDE w:val="0"/>
              <w:adjustRightInd w:val="0"/>
              <w:snapToGrid w:val="0"/>
              <w:spacing w:before="40" w:after="160" w:line="48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是</w:t>
            </w:r>
          </w:p>
        </w:tc>
      </w:tr>
    </w:tbl>
    <w:p w14:paraId="5E4B1BE9">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p>
    <w:p w14:paraId="2D03A19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投标人承诺：遵守《中华人民共和国政府采购法》第二十二、七十七条和《中华人民共和国政府采购法实施条例》第十七条之规定，如有违反，依法接受相应处罚。</w:t>
      </w:r>
    </w:p>
    <w:p w14:paraId="3D4DA77B">
      <w:pPr>
        <w:rPr>
          <w:rFonts w:hint="eastAsia" w:ascii="宋体" w:hAnsi="宋体" w:eastAsia="宋体" w:cs="宋体"/>
          <w:color w:val="000000"/>
          <w:sz w:val="24"/>
          <w:szCs w:val="24"/>
        </w:rPr>
      </w:pPr>
    </w:p>
    <w:p w14:paraId="16CE000F">
      <w:pPr>
        <w:spacing w:line="4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投标人（盖章）：                 </w:t>
      </w:r>
    </w:p>
    <w:p w14:paraId="09C29E40">
      <w:pPr>
        <w:spacing w:line="4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法定代表人或授权委托人（签字）：</w:t>
      </w:r>
    </w:p>
    <w:p w14:paraId="24358C79">
      <w:pPr>
        <w:spacing w:line="4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日期：______年</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月  </w:t>
      </w:r>
    </w:p>
    <w:p w14:paraId="26A6C438">
      <w:pPr>
        <w:widowControl/>
        <w:jc w:val="left"/>
        <w:rPr>
          <w:rFonts w:hint="eastAsia" w:ascii="宋体" w:hAnsi="宋体" w:eastAsia="宋体" w:cs="宋体"/>
          <w:sz w:val="24"/>
          <w:szCs w:val="24"/>
        </w:rPr>
      </w:pPr>
      <w:r>
        <w:rPr>
          <w:rFonts w:hint="eastAsia" w:ascii="宋体" w:hAnsi="宋体" w:eastAsia="宋体" w:cs="宋体"/>
          <w:b/>
          <w:bCs/>
          <w:color w:val="000000"/>
          <w:sz w:val="24"/>
          <w:szCs w:val="24"/>
        </w:rPr>
        <w:br w:type="page"/>
      </w:r>
      <w:r>
        <w:rPr>
          <w:rFonts w:hint="eastAsia" w:ascii="宋体" w:hAnsi="宋体" w:eastAsia="宋体" w:cs="宋体"/>
          <w:sz w:val="24"/>
          <w:szCs w:val="24"/>
          <w:lang w:val="en-US" w:eastAsia="zh-CN"/>
        </w:rPr>
        <w:t>9</w:t>
      </w:r>
      <w:r>
        <w:rPr>
          <w:rFonts w:hint="eastAsia" w:ascii="宋体" w:hAnsi="宋体" w:eastAsia="宋体" w:cs="宋体"/>
          <w:sz w:val="24"/>
          <w:szCs w:val="24"/>
        </w:rPr>
        <w:t xml:space="preserve">  </w:t>
      </w:r>
      <w:r>
        <w:rPr>
          <w:rFonts w:hint="eastAsia" w:ascii="宋体" w:hAnsi="宋体" w:eastAsia="宋体" w:cs="宋体"/>
          <w:color w:val="000000"/>
          <w:sz w:val="24"/>
          <w:szCs w:val="24"/>
          <w:highlight w:val="none"/>
        </w:rPr>
        <w:t>合同</w:t>
      </w:r>
      <w:r>
        <w:rPr>
          <w:rFonts w:hint="eastAsia" w:ascii="宋体" w:hAnsi="宋体" w:eastAsia="宋体" w:cs="宋体"/>
          <w:color w:val="000000"/>
          <w:sz w:val="24"/>
          <w:szCs w:val="24"/>
          <w:highlight w:val="none"/>
          <w:lang w:eastAsia="zh-CN"/>
        </w:rPr>
        <w:t>及商务</w:t>
      </w:r>
      <w:r>
        <w:rPr>
          <w:rFonts w:hint="eastAsia" w:ascii="宋体" w:hAnsi="宋体" w:eastAsia="宋体" w:cs="宋体"/>
          <w:color w:val="000000"/>
          <w:sz w:val="24"/>
          <w:szCs w:val="24"/>
          <w:highlight w:val="none"/>
        </w:rPr>
        <w:t>条款偏离表（实质性格式，</w:t>
      </w:r>
      <w:r>
        <w:rPr>
          <w:rFonts w:hint="eastAsia" w:ascii="宋体" w:hAnsi="宋体" w:eastAsia="宋体" w:cs="宋体"/>
          <w:b/>
          <w:bCs/>
          <w:color w:val="auto"/>
          <w:sz w:val="24"/>
          <w:szCs w:val="24"/>
          <w:highlight w:val="none"/>
        </w:rPr>
        <w:t>不接受负偏离</w:t>
      </w:r>
      <w:r>
        <w:rPr>
          <w:rFonts w:hint="eastAsia" w:ascii="宋体" w:hAnsi="宋体" w:eastAsia="宋体" w:cs="宋体"/>
          <w:color w:val="000000"/>
          <w:sz w:val="24"/>
          <w:szCs w:val="24"/>
          <w:highlight w:val="none"/>
        </w:rPr>
        <w:t>）</w:t>
      </w:r>
    </w:p>
    <w:p w14:paraId="4496AACD">
      <w:pPr>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合同</w:t>
      </w:r>
      <w:r>
        <w:rPr>
          <w:rFonts w:hint="eastAsia" w:ascii="宋体" w:hAnsi="宋体" w:eastAsia="宋体" w:cs="宋体"/>
          <w:b/>
          <w:color w:val="000000"/>
          <w:sz w:val="24"/>
          <w:szCs w:val="24"/>
          <w:highlight w:val="none"/>
          <w:lang w:eastAsia="zh-CN"/>
        </w:rPr>
        <w:t>及商务</w:t>
      </w:r>
      <w:r>
        <w:rPr>
          <w:rFonts w:hint="eastAsia" w:ascii="宋体" w:hAnsi="宋体" w:eastAsia="宋体" w:cs="宋体"/>
          <w:b/>
          <w:color w:val="000000"/>
          <w:sz w:val="24"/>
          <w:szCs w:val="24"/>
        </w:rPr>
        <w:t>条款偏离表</w:t>
      </w:r>
    </w:p>
    <w:p w14:paraId="11539BCF">
      <w:pPr>
        <w:pStyle w:val="2"/>
        <w:rPr>
          <w:rFonts w:hint="eastAsia" w:ascii="宋体" w:hAnsi="宋体" w:eastAsia="宋体" w:cs="宋体"/>
          <w:sz w:val="24"/>
          <w:szCs w:val="24"/>
        </w:rPr>
      </w:pPr>
    </w:p>
    <w:p w14:paraId="78B0B5EE">
      <w:pPr>
        <w:tabs>
          <w:tab w:val="left" w:pos="1800"/>
          <w:tab w:val="left" w:pos="5580"/>
        </w:tabs>
        <w:spacing w:line="360" w:lineRule="auto"/>
        <w:ind w:firstLine="360" w:firstLineChars="150"/>
        <w:jc w:val="left"/>
        <w:rPr>
          <w:rFonts w:hint="eastAsia" w:ascii="宋体" w:hAnsi="宋体" w:eastAsia="宋体" w:cs="宋体"/>
          <w:sz w:val="24"/>
          <w:szCs w:val="24"/>
          <w:lang w:val="en-US" w:eastAsia="zh-CN"/>
        </w:rPr>
      </w:pPr>
      <w:r>
        <w:rPr>
          <w:rFonts w:hint="eastAsia" w:ascii="宋体" w:hAnsi="宋体" w:eastAsia="宋体" w:cs="宋体"/>
          <w:sz w:val="24"/>
          <w:szCs w:val="24"/>
        </w:rPr>
        <w:t>项目编号：</w:t>
      </w:r>
      <w:r>
        <w:rPr>
          <w:rFonts w:hint="eastAsia" w:ascii="宋体" w:hAnsi="宋体" w:eastAsia="宋体" w:cs="宋体"/>
          <w:sz w:val="24"/>
          <w:szCs w:val="24"/>
          <w:lang w:val="en-US" w:eastAsia="zh-CN"/>
        </w:rPr>
        <w:t xml:space="preserve"> </w:t>
      </w:r>
    </w:p>
    <w:p w14:paraId="160FC078">
      <w:pPr>
        <w:tabs>
          <w:tab w:val="left" w:pos="1800"/>
          <w:tab w:val="left" w:pos="5580"/>
        </w:tabs>
        <w:spacing w:line="360" w:lineRule="auto"/>
        <w:ind w:firstLine="360" w:firstLineChars="150"/>
        <w:jc w:val="left"/>
        <w:rPr>
          <w:rFonts w:hint="default" w:ascii="宋体" w:hAnsi="宋体" w:eastAsia="宋体" w:cs="宋体"/>
          <w:sz w:val="24"/>
          <w:szCs w:val="24"/>
          <w:lang w:val="en-US" w:eastAsia="zh-CN"/>
        </w:rPr>
      </w:pPr>
      <w:r>
        <w:rPr>
          <w:rFonts w:hint="eastAsia" w:ascii="宋体" w:hAnsi="宋体" w:eastAsia="宋体" w:cs="宋体"/>
          <w:sz w:val="24"/>
          <w:szCs w:val="24"/>
        </w:rPr>
        <w:t>项目名称：</w:t>
      </w:r>
      <w:r>
        <w:rPr>
          <w:rFonts w:hint="eastAsia" w:ascii="宋体" w:hAnsi="宋体" w:eastAsia="宋体" w:cs="宋体"/>
          <w:sz w:val="24"/>
          <w:szCs w:val="24"/>
          <w:lang w:val="en-US" w:eastAsia="zh-CN"/>
        </w:rPr>
        <w:t xml:space="preserve"> </w:t>
      </w:r>
    </w:p>
    <w:tbl>
      <w:tblPr>
        <w:tblStyle w:val="11"/>
        <w:tblW w:w="93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301"/>
        <w:gridCol w:w="2007"/>
        <w:gridCol w:w="2008"/>
        <w:gridCol w:w="2458"/>
        <w:gridCol w:w="788"/>
      </w:tblGrid>
      <w:tr w14:paraId="6D65C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9396" w:type="dxa"/>
            <w:gridSpan w:val="6"/>
            <w:vAlign w:val="center"/>
          </w:tcPr>
          <w:p w14:paraId="04E5ED88">
            <w:pPr>
              <w:adjustRightInd w:val="0"/>
              <w:snapToGrid w:val="0"/>
              <w:jc w:val="left"/>
              <w:rPr>
                <w:rFonts w:hint="eastAsia" w:ascii="宋体" w:hAnsi="宋体" w:eastAsia="宋体" w:cs="宋体"/>
                <w:b/>
                <w:sz w:val="24"/>
                <w:szCs w:val="24"/>
              </w:rPr>
            </w:pPr>
            <w:r>
              <w:rPr>
                <w:rFonts w:hint="eastAsia" w:ascii="宋体" w:hAnsi="宋体" w:eastAsia="宋体" w:cs="宋体"/>
                <w:b/>
                <w:sz w:val="24"/>
                <w:szCs w:val="24"/>
              </w:rPr>
              <w:t>对本项目合同条款的偏离情况（请进行勾选）：</w:t>
            </w:r>
          </w:p>
          <w:p w14:paraId="423FFBCE">
            <w:pPr>
              <w:adjustRightInd w:val="0"/>
              <w:snapToGrid w:val="0"/>
              <w:jc w:val="left"/>
              <w:rPr>
                <w:rFonts w:hint="eastAsia" w:ascii="宋体" w:hAnsi="宋体" w:eastAsia="宋体" w:cs="宋体"/>
                <w:b/>
                <w:sz w:val="24"/>
                <w:szCs w:val="24"/>
              </w:rPr>
            </w:pPr>
            <w:r>
              <w:rPr>
                <w:rFonts w:hint="eastAsia" w:ascii="宋体" w:hAnsi="宋体" w:eastAsia="宋体" w:cs="宋体"/>
                <w:b/>
                <w:sz w:val="24"/>
                <w:szCs w:val="24"/>
              </w:rPr>
              <w:t>□无偏离</w:t>
            </w:r>
            <w:r>
              <w:rPr>
                <w:rFonts w:hint="eastAsia" w:ascii="宋体" w:hAnsi="宋体" w:eastAsia="宋体" w:cs="宋体"/>
                <w:sz w:val="24"/>
                <w:szCs w:val="24"/>
              </w:rPr>
              <w:t>（如无偏离，仅勾选无偏离即可）</w:t>
            </w:r>
          </w:p>
          <w:p w14:paraId="5D8B5DCA">
            <w:pPr>
              <w:adjustRightInd w:val="0"/>
              <w:snapToGrid w:val="0"/>
              <w:jc w:val="left"/>
              <w:rPr>
                <w:rFonts w:hint="eastAsia" w:ascii="宋体" w:hAnsi="宋体" w:eastAsia="宋体" w:cs="宋体"/>
                <w:sz w:val="24"/>
                <w:szCs w:val="24"/>
              </w:rPr>
            </w:pPr>
            <w:r>
              <w:rPr>
                <w:rFonts w:hint="eastAsia" w:ascii="宋体" w:hAnsi="宋体" w:eastAsia="宋体" w:cs="宋体"/>
                <w:b/>
                <w:sz w:val="24"/>
                <w:szCs w:val="24"/>
              </w:rPr>
              <w:t>□有偏离</w:t>
            </w:r>
            <w:r>
              <w:rPr>
                <w:rFonts w:hint="eastAsia" w:ascii="宋体" w:hAnsi="宋体" w:eastAsia="宋体" w:cs="宋体"/>
                <w:sz w:val="24"/>
                <w:szCs w:val="24"/>
              </w:rPr>
              <w:t>（如有负偏离，则须在本表中对负偏离项逐一列明）</w:t>
            </w:r>
          </w:p>
        </w:tc>
      </w:tr>
      <w:tr w14:paraId="72C7F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34" w:type="dxa"/>
            <w:vAlign w:val="center"/>
          </w:tcPr>
          <w:p w14:paraId="1A9D5FA3">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序号</w:t>
            </w:r>
          </w:p>
        </w:tc>
        <w:tc>
          <w:tcPr>
            <w:tcW w:w="1301" w:type="dxa"/>
            <w:vAlign w:val="center"/>
          </w:tcPr>
          <w:p w14:paraId="51CC399F">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采购文件条目号（页码）</w:t>
            </w:r>
          </w:p>
        </w:tc>
        <w:tc>
          <w:tcPr>
            <w:tcW w:w="2007" w:type="dxa"/>
            <w:vAlign w:val="center"/>
          </w:tcPr>
          <w:p w14:paraId="038FD831">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采购文件要求</w:t>
            </w:r>
          </w:p>
        </w:tc>
        <w:tc>
          <w:tcPr>
            <w:tcW w:w="2008" w:type="dxa"/>
            <w:vAlign w:val="center"/>
          </w:tcPr>
          <w:p w14:paraId="57F8695B">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响应文件内容</w:t>
            </w:r>
          </w:p>
        </w:tc>
        <w:tc>
          <w:tcPr>
            <w:tcW w:w="2458" w:type="dxa"/>
            <w:vAlign w:val="center"/>
          </w:tcPr>
          <w:p w14:paraId="4365582B">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偏离情况</w:t>
            </w:r>
          </w:p>
          <w:p w14:paraId="75045B3B">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（据实填写）</w:t>
            </w:r>
          </w:p>
        </w:tc>
        <w:tc>
          <w:tcPr>
            <w:tcW w:w="788" w:type="dxa"/>
            <w:vAlign w:val="center"/>
          </w:tcPr>
          <w:p w14:paraId="28FA70D0">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说明</w:t>
            </w:r>
          </w:p>
        </w:tc>
      </w:tr>
      <w:tr w14:paraId="5A5FF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34" w:type="dxa"/>
            <w:vAlign w:val="center"/>
          </w:tcPr>
          <w:p w14:paraId="5AF248BC">
            <w:pPr>
              <w:adjustRightInd w:val="0"/>
              <w:snapToGrid w:val="0"/>
              <w:jc w:val="center"/>
              <w:rPr>
                <w:rFonts w:hint="eastAsia" w:ascii="宋体" w:hAnsi="宋体" w:eastAsia="宋体" w:cs="宋体"/>
                <w:sz w:val="24"/>
                <w:szCs w:val="24"/>
              </w:rPr>
            </w:pPr>
          </w:p>
        </w:tc>
        <w:tc>
          <w:tcPr>
            <w:tcW w:w="1301" w:type="dxa"/>
            <w:vAlign w:val="center"/>
          </w:tcPr>
          <w:p w14:paraId="10EE7541">
            <w:pPr>
              <w:adjustRightInd w:val="0"/>
              <w:snapToGrid w:val="0"/>
              <w:jc w:val="center"/>
              <w:rPr>
                <w:rFonts w:hint="eastAsia" w:ascii="宋体" w:hAnsi="宋体" w:eastAsia="宋体" w:cs="宋体"/>
                <w:sz w:val="24"/>
                <w:szCs w:val="24"/>
              </w:rPr>
            </w:pPr>
          </w:p>
        </w:tc>
        <w:tc>
          <w:tcPr>
            <w:tcW w:w="2007" w:type="dxa"/>
            <w:vAlign w:val="center"/>
          </w:tcPr>
          <w:p w14:paraId="373D3CB0">
            <w:pPr>
              <w:adjustRightInd w:val="0"/>
              <w:snapToGrid w:val="0"/>
              <w:jc w:val="center"/>
              <w:rPr>
                <w:rFonts w:hint="eastAsia" w:ascii="宋体" w:hAnsi="宋体" w:eastAsia="宋体" w:cs="宋体"/>
                <w:sz w:val="24"/>
                <w:szCs w:val="24"/>
              </w:rPr>
            </w:pPr>
          </w:p>
        </w:tc>
        <w:tc>
          <w:tcPr>
            <w:tcW w:w="2008" w:type="dxa"/>
            <w:vAlign w:val="center"/>
          </w:tcPr>
          <w:p w14:paraId="7DCA78DC">
            <w:pPr>
              <w:adjustRightInd w:val="0"/>
              <w:snapToGrid w:val="0"/>
              <w:jc w:val="center"/>
              <w:rPr>
                <w:rFonts w:hint="eastAsia" w:ascii="宋体" w:hAnsi="宋体" w:eastAsia="宋体" w:cs="宋体"/>
                <w:sz w:val="24"/>
                <w:szCs w:val="24"/>
              </w:rPr>
            </w:pPr>
          </w:p>
        </w:tc>
        <w:tc>
          <w:tcPr>
            <w:tcW w:w="2458" w:type="dxa"/>
            <w:vAlign w:val="center"/>
          </w:tcPr>
          <w:p w14:paraId="1DCA3712">
            <w:pPr>
              <w:adjustRightInd w:val="0"/>
              <w:snapToGrid w:val="0"/>
              <w:jc w:val="center"/>
              <w:rPr>
                <w:rFonts w:hint="eastAsia" w:ascii="宋体" w:hAnsi="宋体" w:eastAsia="宋体" w:cs="宋体"/>
                <w:sz w:val="24"/>
                <w:szCs w:val="24"/>
              </w:rPr>
            </w:pPr>
          </w:p>
        </w:tc>
        <w:tc>
          <w:tcPr>
            <w:tcW w:w="788" w:type="dxa"/>
            <w:vAlign w:val="center"/>
          </w:tcPr>
          <w:p w14:paraId="01CEB6E8">
            <w:pPr>
              <w:adjustRightInd w:val="0"/>
              <w:snapToGrid w:val="0"/>
              <w:jc w:val="center"/>
              <w:rPr>
                <w:rFonts w:hint="eastAsia" w:ascii="宋体" w:hAnsi="宋体" w:eastAsia="宋体" w:cs="宋体"/>
                <w:sz w:val="24"/>
                <w:szCs w:val="24"/>
              </w:rPr>
            </w:pPr>
          </w:p>
        </w:tc>
      </w:tr>
      <w:tr w14:paraId="72404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34" w:type="dxa"/>
            <w:vAlign w:val="center"/>
          </w:tcPr>
          <w:p w14:paraId="54F23819">
            <w:pPr>
              <w:adjustRightInd w:val="0"/>
              <w:snapToGrid w:val="0"/>
              <w:jc w:val="center"/>
              <w:rPr>
                <w:rFonts w:hint="eastAsia" w:ascii="宋体" w:hAnsi="宋体" w:eastAsia="宋体" w:cs="宋体"/>
                <w:sz w:val="24"/>
                <w:szCs w:val="24"/>
              </w:rPr>
            </w:pPr>
          </w:p>
        </w:tc>
        <w:tc>
          <w:tcPr>
            <w:tcW w:w="1301" w:type="dxa"/>
            <w:vAlign w:val="center"/>
          </w:tcPr>
          <w:p w14:paraId="461E9961">
            <w:pPr>
              <w:adjustRightInd w:val="0"/>
              <w:snapToGrid w:val="0"/>
              <w:jc w:val="center"/>
              <w:rPr>
                <w:rFonts w:hint="eastAsia" w:ascii="宋体" w:hAnsi="宋体" w:eastAsia="宋体" w:cs="宋体"/>
                <w:sz w:val="24"/>
                <w:szCs w:val="24"/>
              </w:rPr>
            </w:pPr>
          </w:p>
        </w:tc>
        <w:tc>
          <w:tcPr>
            <w:tcW w:w="2007" w:type="dxa"/>
            <w:vAlign w:val="center"/>
          </w:tcPr>
          <w:p w14:paraId="5C5C9FD4">
            <w:pPr>
              <w:adjustRightInd w:val="0"/>
              <w:snapToGrid w:val="0"/>
              <w:jc w:val="center"/>
              <w:rPr>
                <w:rFonts w:hint="eastAsia" w:ascii="宋体" w:hAnsi="宋体" w:eastAsia="宋体" w:cs="宋体"/>
                <w:sz w:val="24"/>
                <w:szCs w:val="24"/>
              </w:rPr>
            </w:pPr>
          </w:p>
        </w:tc>
        <w:tc>
          <w:tcPr>
            <w:tcW w:w="2008" w:type="dxa"/>
            <w:vAlign w:val="center"/>
          </w:tcPr>
          <w:p w14:paraId="0A52BB63">
            <w:pPr>
              <w:adjustRightInd w:val="0"/>
              <w:snapToGrid w:val="0"/>
              <w:jc w:val="center"/>
              <w:rPr>
                <w:rFonts w:hint="eastAsia" w:ascii="宋体" w:hAnsi="宋体" w:eastAsia="宋体" w:cs="宋体"/>
                <w:sz w:val="24"/>
                <w:szCs w:val="24"/>
              </w:rPr>
            </w:pPr>
          </w:p>
        </w:tc>
        <w:tc>
          <w:tcPr>
            <w:tcW w:w="2458" w:type="dxa"/>
            <w:vAlign w:val="center"/>
          </w:tcPr>
          <w:p w14:paraId="17F75C5C">
            <w:pPr>
              <w:adjustRightInd w:val="0"/>
              <w:snapToGrid w:val="0"/>
              <w:jc w:val="center"/>
              <w:rPr>
                <w:rFonts w:hint="eastAsia" w:ascii="宋体" w:hAnsi="宋体" w:eastAsia="宋体" w:cs="宋体"/>
                <w:sz w:val="24"/>
                <w:szCs w:val="24"/>
              </w:rPr>
            </w:pPr>
          </w:p>
        </w:tc>
        <w:tc>
          <w:tcPr>
            <w:tcW w:w="788" w:type="dxa"/>
            <w:vAlign w:val="center"/>
          </w:tcPr>
          <w:p w14:paraId="516CD781">
            <w:pPr>
              <w:adjustRightInd w:val="0"/>
              <w:snapToGrid w:val="0"/>
              <w:jc w:val="center"/>
              <w:rPr>
                <w:rFonts w:hint="eastAsia" w:ascii="宋体" w:hAnsi="宋体" w:eastAsia="宋体" w:cs="宋体"/>
                <w:sz w:val="24"/>
                <w:szCs w:val="24"/>
              </w:rPr>
            </w:pPr>
          </w:p>
        </w:tc>
      </w:tr>
      <w:tr w14:paraId="3BEA3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34" w:type="dxa"/>
            <w:vAlign w:val="center"/>
          </w:tcPr>
          <w:p w14:paraId="355F8C17">
            <w:pPr>
              <w:adjustRightInd w:val="0"/>
              <w:snapToGrid w:val="0"/>
              <w:jc w:val="center"/>
              <w:rPr>
                <w:rFonts w:hint="eastAsia" w:ascii="宋体" w:hAnsi="宋体" w:eastAsia="宋体" w:cs="宋体"/>
                <w:sz w:val="24"/>
                <w:szCs w:val="24"/>
              </w:rPr>
            </w:pPr>
          </w:p>
        </w:tc>
        <w:tc>
          <w:tcPr>
            <w:tcW w:w="1301" w:type="dxa"/>
            <w:vAlign w:val="center"/>
          </w:tcPr>
          <w:p w14:paraId="521E4F4B">
            <w:pPr>
              <w:adjustRightInd w:val="0"/>
              <w:snapToGrid w:val="0"/>
              <w:jc w:val="center"/>
              <w:rPr>
                <w:rFonts w:hint="eastAsia" w:ascii="宋体" w:hAnsi="宋体" w:eastAsia="宋体" w:cs="宋体"/>
                <w:sz w:val="24"/>
                <w:szCs w:val="24"/>
              </w:rPr>
            </w:pPr>
          </w:p>
        </w:tc>
        <w:tc>
          <w:tcPr>
            <w:tcW w:w="2007" w:type="dxa"/>
            <w:vAlign w:val="center"/>
          </w:tcPr>
          <w:p w14:paraId="3DF00851">
            <w:pPr>
              <w:adjustRightInd w:val="0"/>
              <w:snapToGrid w:val="0"/>
              <w:jc w:val="center"/>
              <w:rPr>
                <w:rFonts w:hint="eastAsia" w:ascii="宋体" w:hAnsi="宋体" w:eastAsia="宋体" w:cs="宋体"/>
                <w:sz w:val="24"/>
                <w:szCs w:val="24"/>
              </w:rPr>
            </w:pPr>
          </w:p>
        </w:tc>
        <w:tc>
          <w:tcPr>
            <w:tcW w:w="2008" w:type="dxa"/>
            <w:vAlign w:val="center"/>
          </w:tcPr>
          <w:p w14:paraId="5C34B94D">
            <w:pPr>
              <w:adjustRightInd w:val="0"/>
              <w:snapToGrid w:val="0"/>
              <w:jc w:val="center"/>
              <w:rPr>
                <w:rFonts w:hint="eastAsia" w:ascii="宋体" w:hAnsi="宋体" w:eastAsia="宋体" w:cs="宋体"/>
                <w:sz w:val="24"/>
                <w:szCs w:val="24"/>
              </w:rPr>
            </w:pPr>
          </w:p>
        </w:tc>
        <w:tc>
          <w:tcPr>
            <w:tcW w:w="2458" w:type="dxa"/>
            <w:vAlign w:val="center"/>
          </w:tcPr>
          <w:p w14:paraId="4FD1940A">
            <w:pPr>
              <w:adjustRightInd w:val="0"/>
              <w:snapToGrid w:val="0"/>
              <w:jc w:val="center"/>
              <w:rPr>
                <w:rFonts w:hint="eastAsia" w:ascii="宋体" w:hAnsi="宋体" w:eastAsia="宋体" w:cs="宋体"/>
                <w:sz w:val="24"/>
                <w:szCs w:val="24"/>
              </w:rPr>
            </w:pPr>
          </w:p>
        </w:tc>
        <w:tc>
          <w:tcPr>
            <w:tcW w:w="788" w:type="dxa"/>
            <w:vAlign w:val="center"/>
          </w:tcPr>
          <w:p w14:paraId="7A11E471">
            <w:pPr>
              <w:adjustRightInd w:val="0"/>
              <w:snapToGrid w:val="0"/>
              <w:jc w:val="center"/>
              <w:rPr>
                <w:rFonts w:hint="eastAsia" w:ascii="宋体" w:hAnsi="宋体" w:eastAsia="宋体" w:cs="宋体"/>
                <w:sz w:val="24"/>
                <w:szCs w:val="24"/>
              </w:rPr>
            </w:pPr>
          </w:p>
        </w:tc>
      </w:tr>
      <w:tr w14:paraId="70DA1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34" w:type="dxa"/>
            <w:vAlign w:val="center"/>
          </w:tcPr>
          <w:p w14:paraId="64C78FBC">
            <w:pPr>
              <w:adjustRightInd w:val="0"/>
              <w:snapToGrid w:val="0"/>
              <w:jc w:val="center"/>
              <w:rPr>
                <w:rFonts w:hint="eastAsia" w:ascii="宋体" w:hAnsi="宋体" w:eastAsia="宋体" w:cs="宋体"/>
                <w:sz w:val="24"/>
                <w:szCs w:val="24"/>
              </w:rPr>
            </w:pPr>
          </w:p>
        </w:tc>
        <w:tc>
          <w:tcPr>
            <w:tcW w:w="1301" w:type="dxa"/>
            <w:vAlign w:val="center"/>
          </w:tcPr>
          <w:p w14:paraId="50712185">
            <w:pPr>
              <w:adjustRightInd w:val="0"/>
              <w:snapToGrid w:val="0"/>
              <w:jc w:val="center"/>
              <w:rPr>
                <w:rFonts w:hint="eastAsia" w:ascii="宋体" w:hAnsi="宋体" w:eastAsia="宋体" w:cs="宋体"/>
                <w:sz w:val="24"/>
                <w:szCs w:val="24"/>
              </w:rPr>
            </w:pPr>
          </w:p>
        </w:tc>
        <w:tc>
          <w:tcPr>
            <w:tcW w:w="2007" w:type="dxa"/>
            <w:vAlign w:val="center"/>
          </w:tcPr>
          <w:p w14:paraId="387686E4">
            <w:pPr>
              <w:adjustRightInd w:val="0"/>
              <w:snapToGrid w:val="0"/>
              <w:jc w:val="center"/>
              <w:rPr>
                <w:rFonts w:hint="eastAsia" w:ascii="宋体" w:hAnsi="宋体" w:eastAsia="宋体" w:cs="宋体"/>
                <w:sz w:val="24"/>
                <w:szCs w:val="24"/>
              </w:rPr>
            </w:pPr>
          </w:p>
        </w:tc>
        <w:tc>
          <w:tcPr>
            <w:tcW w:w="2008" w:type="dxa"/>
            <w:vAlign w:val="center"/>
          </w:tcPr>
          <w:p w14:paraId="04EE7206">
            <w:pPr>
              <w:adjustRightInd w:val="0"/>
              <w:snapToGrid w:val="0"/>
              <w:jc w:val="center"/>
              <w:rPr>
                <w:rFonts w:hint="eastAsia" w:ascii="宋体" w:hAnsi="宋体" w:eastAsia="宋体" w:cs="宋体"/>
                <w:sz w:val="24"/>
                <w:szCs w:val="24"/>
              </w:rPr>
            </w:pPr>
          </w:p>
        </w:tc>
        <w:tc>
          <w:tcPr>
            <w:tcW w:w="2458" w:type="dxa"/>
            <w:vAlign w:val="center"/>
          </w:tcPr>
          <w:p w14:paraId="08E1D4C4">
            <w:pPr>
              <w:adjustRightInd w:val="0"/>
              <w:snapToGrid w:val="0"/>
              <w:jc w:val="center"/>
              <w:rPr>
                <w:rFonts w:hint="eastAsia" w:ascii="宋体" w:hAnsi="宋体" w:eastAsia="宋体" w:cs="宋体"/>
                <w:sz w:val="24"/>
                <w:szCs w:val="24"/>
              </w:rPr>
            </w:pPr>
          </w:p>
        </w:tc>
        <w:tc>
          <w:tcPr>
            <w:tcW w:w="788" w:type="dxa"/>
            <w:vAlign w:val="center"/>
          </w:tcPr>
          <w:p w14:paraId="27C5B1D6">
            <w:pPr>
              <w:adjustRightInd w:val="0"/>
              <w:snapToGrid w:val="0"/>
              <w:jc w:val="center"/>
              <w:rPr>
                <w:rFonts w:hint="eastAsia" w:ascii="宋体" w:hAnsi="宋体" w:eastAsia="宋体" w:cs="宋体"/>
                <w:sz w:val="24"/>
                <w:szCs w:val="24"/>
              </w:rPr>
            </w:pPr>
          </w:p>
        </w:tc>
      </w:tr>
    </w:tbl>
    <w:p w14:paraId="248BB75C">
      <w:pPr>
        <w:tabs>
          <w:tab w:val="left" w:pos="1800"/>
          <w:tab w:val="left" w:pos="5580"/>
        </w:tabs>
        <w:jc w:val="left"/>
        <w:rPr>
          <w:rFonts w:hint="eastAsia" w:ascii="宋体" w:hAnsi="宋体" w:eastAsia="宋体" w:cs="宋体"/>
          <w:sz w:val="24"/>
          <w:szCs w:val="24"/>
        </w:rPr>
      </w:pPr>
    </w:p>
    <w:p w14:paraId="61EEAFE6">
      <w:pPr>
        <w:tabs>
          <w:tab w:val="left" w:pos="1800"/>
          <w:tab w:val="left" w:pos="5580"/>
        </w:tabs>
        <w:jc w:val="left"/>
        <w:rPr>
          <w:rFonts w:hint="eastAsia" w:ascii="宋体" w:hAnsi="宋体" w:eastAsia="宋体" w:cs="宋体"/>
          <w:sz w:val="24"/>
          <w:szCs w:val="24"/>
        </w:rPr>
      </w:pPr>
      <w:r>
        <w:rPr>
          <w:rFonts w:hint="eastAsia" w:ascii="宋体" w:hAnsi="宋体" w:eastAsia="宋体" w:cs="宋体"/>
          <w:sz w:val="24"/>
          <w:szCs w:val="24"/>
        </w:rPr>
        <w:t>注：</w:t>
      </w:r>
    </w:p>
    <w:p w14:paraId="27B0BB92">
      <w:pPr>
        <w:tabs>
          <w:tab w:val="left" w:pos="1800"/>
          <w:tab w:val="left" w:pos="5580"/>
        </w:tabs>
        <w:jc w:val="left"/>
        <w:rPr>
          <w:rFonts w:hint="eastAsia" w:ascii="宋体" w:hAnsi="宋体" w:eastAsia="宋体" w:cs="宋体"/>
          <w:sz w:val="24"/>
          <w:szCs w:val="24"/>
        </w:rPr>
      </w:pPr>
      <w:r>
        <w:rPr>
          <w:rFonts w:hint="eastAsia" w:ascii="宋体" w:hAnsi="宋体" w:eastAsia="宋体" w:cs="宋体"/>
          <w:sz w:val="24"/>
          <w:szCs w:val="24"/>
        </w:rPr>
        <w:t>1. 对合同条款中的所有要求，除本表所列明的所有偏离外，均视作供应商已对之理解和响应。</w:t>
      </w:r>
    </w:p>
    <w:p w14:paraId="24882450">
      <w:pPr>
        <w:tabs>
          <w:tab w:val="left" w:pos="1800"/>
          <w:tab w:val="left" w:pos="5580"/>
        </w:tabs>
        <w:jc w:val="left"/>
        <w:rPr>
          <w:rFonts w:hint="eastAsia" w:ascii="宋体" w:hAnsi="宋体" w:eastAsia="宋体" w:cs="宋体"/>
          <w:sz w:val="24"/>
          <w:szCs w:val="24"/>
        </w:rPr>
      </w:pPr>
      <w:r>
        <w:rPr>
          <w:rFonts w:hint="eastAsia" w:ascii="宋体" w:hAnsi="宋体" w:eastAsia="宋体" w:cs="宋体"/>
          <w:sz w:val="24"/>
          <w:szCs w:val="24"/>
        </w:rPr>
        <w:t>2. “偏离情况”列应据实填写“正偏离”或</w:t>
      </w:r>
      <w:r>
        <w:rPr>
          <w:rFonts w:hint="eastAsia" w:ascii="宋体" w:hAnsi="宋体" w:eastAsia="宋体" w:cs="宋体"/>
          <w:sz w:val="24"/>
          <w:szCs w:val="24"/>
          <w:lang w:eastAsia="zh-CN"/>
        </w:rPr>
        <w:t>“无偏离”</w:t>
      </w:r>
      <w:r>
        <w:rPr>
          <w:rFonts w:hint="eastAsia" w:ascii="宋体" w:hAnsi="宋体" w:eastAsia="宋体" w:cs="宋体"/>
          <w:sz w:val="24"/>
          <w:szCs w:val="24"/>
        </w:rPr>
        <w:t>。</w:t>
      </w:r>
    </w:p>
    <w:p w14:paraId="04012846">
      <w:pPr>
        <w:spacing w:line="360" w:lineRule="auto"/>
        <w:rPr>
          <w:rFonts w:hint="eastAsia" w:ascii="宋体" w:hAnsi="宋体" w:eastAsia="宋体" w:cs="宋体"/>
          <w:sz w:val="24"/>
          <w:szCs w:val="24"/>
        </w:rPr>
      </w:pPr>
    </w:p>
    <w:p w14:paraId="14B30F83">
      <w:pPr>
        <w:autoSpaceDE w:val="0"/>
        <w:autoSpaceDN w:val="0"/>
        <w:adjustRightInd w:val="0"/>
        <w:snapToGrid w:val="0"/>
        <w:spacing w:before="25" w:after="25" w:line="360" w:lineRule="auto"/>
        <w:rPr>
          <w:rFonts w:hint="eastAsia" w:ascii="宋体" w:hAnsi="宋体" w:eastAsia="宋体" w:cs="宋体"/>
          <w:sz w:val="24"/>
          <w:szCs w:val="24"/>
          <w:lang w:val="zh-CN"/>
        </w:rPr>
      </w:pPr>
      <w:r>
        <w:rPr>
          <w:rFonts w:hint="eastAsia" w:ascii="宋体" w:hAnsi="宋体" w:eastAsia="宋体" w:cs="宋体"/>
          <w:sz w:val="24"/>
          <w:szCs w:val="24"/>
          <w:lang w:val="zh-CN"/>
        </w:rPr>
        <w:t xml:space="preserve">                      </w:t>
      </w:r>
    </w:p>
    <w:p w14:paraId="01D6B0A5">
      <w:pPr>
        <w:autoSpaceDE w:val="0"/>
        <w:autoSpaceDN w:val="0"/>
        <w:adjustRightInd w:val="0"/>
        <w:snapToGrid w:val="0"/>
        <w:spacing w:before="25" w:after="25" w:line="360" w:lineRule="auto"/>
        <w:rPr>
          <w:rFonts w:hint="eastAsia" w:ascii="宋体" w:hAnsi="宋体" w:eastAsia="宋体" w:cs="宋体"/>
          <w:sz w:val="24"/>
          <w:szCs w:val="24"/>
          <w:lang w:val="zh-CN"/>
        </w:rPr>
      </w:pPr>
      <w:r>
        <w:rPr>
          <w:rFonts w:hint="eastAsia" w:ascii="宋体" w:hAnsi="宋体" w:eastAsia="宋体" w:cs="宋体"/>
          <w:sz w:val="24"/>
          <w:szCs w:val="24"/>
        </w:rPr>
        <w:t>供应商名称（加盖公章）</w:t>
      </w:r>
      <w:r>
        <w:rPr>
          <w:rFonts w:hint="eastAsia" w:ascii="宋体" w:hAnsi="宋体" w:eastAsia="宋体" w:cs="宋体"/>
          <w:sz w:val="24"/>
          <w:szCs w:val="24"/>
          <w:lang w:val="zh-CN"/>
        </w:rPr>
        <w:t>：    ____________</w:t>
      </w:r>
    </w:p>
    <w:p w14:paraId="76BAEA9C">
      <w:pPr>
        <w:autoSpaceDE w:val="0"/>
        <w:autoSpaceDN w:val="0"/>
        <w:adjustRightInd w:val="0"/>
        <w:snapToGrid w:val="0"/>
        <w:spacing w:before="25" w:after="25" w:line="360" w:lineRule="auto"/>
        <w:rPr>
          <w:rFonts w:hint="eastAsia" w:ascii="宋体" w:hAnsi="宋体" w:eastAsia="宋体" w:cs="宋体"/>
          <w:sz w:val="24"/>
          <w:szCs w:val="24"/>
          <w:lang w:val="zh-CN"/>
        </w:rPr>
      </w:pPr>
      <w:r>
        <w:rPr>
          <w:rFonts w:hint="eastAsia" w:ascii="宋体" w:hAnsi="宋体" w:eastAsia="宋体" w:cs="宋体"/>
          <w:sz w:val="24"/>
          <w:szCs w:val="24"/>
        </w:rPr>
        <w:t xml:space="preserve">日期：_____年______月______日   </w:t>
      </w:r>
    </w:p>
    <w:p w14:paraId="22136995">
      <w:pPr>
        <w:spacing w:line="360" w:lineRule="auto"/>
        <w:outlineLvl w:val="2"/>
        <w:rPr>
          <w:rFonts w:hint="eastAsia" w:ascii="宋体" w:hAnsi="宋体" w:eastAsia="宋体" w:cs="宋体"/>
          <w:sz w:val="24"/>
          <w:szCs w:val="24"/>
        </w:rPr>
      </w:pPr>
      <w:r>
        <w:rPr>
          <w:rFonts w:hint="eastAsia" w:ascii="宋体" w:hAnsi="宋体" w:eastAsia="宋体" w:cs="宋体"/>
          <w:sz w:val="24"/>
          <w:szCs w:val="24"/>
        </w:rPr>
        <w:br w:type="page"/>
      </w:r>
    </w:p>
    <w:p w14:paraId="09AE4888">
      <w:pPr>
        <w:spacing w:line="360" w:lineRule="auto"/>
        <w:outlineLvl w:val="2"/>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0</w:t>
      </w:r>
      <w:r>
        <w:rPr>
          <w:rFonts w:hint="eastAsia" w:ascii="宋体" w:hAnsi="宋体" w:eastAsia="宋体" w:cs="宋体"/>
          <w:sz w:val="24"/>
          <w:szCs w:val="24"/>
        </w:rPr>
        <w:t xml:space="preserve">  </w:t>
      </w:r>
      <w:r>
        <w:rPr>
          <w:rFonts w:hint="eastAsia" w:ascii="宋体" w:hAnsi="宋体" w:eastAsia="宋体" w:cs="宋体"/>
          <w:color w:val="000000"/>
          <w:sz w:val="24"/>
          <w:szCs w:val="24"/>
        </w:rPr>
        <w:t>采购</w:t>
      </w:r>
      <w:r>
        <w:rPr>
          <w:rFonts w:hint="eastAsia" w:ascii="宋体" w:hAnsi="宋体" w:eastAsia="宋体" w:cs="宋体"/>
          <w:color w:val="000000"/>
          <w:sz w:val="24"/>
          <w:szCs w:val="24"/>
          <w:lang w:eastAsia="zh-CN"/>
        </w:rPr>
        <w:t>清单及技术参数</w:t>
      </w:r>
      <w:r>
        <w:rPr>
          <w:rFonts w:hint="eastAsia" w:ascii="宋体" w:hAnsi="宋体" w:eastAsia="宋体" w:cs="宋体"/>
          <w:color w:val="000000"/>
          <w:sz w:val="24"/>
          <w:szCs w:val="24"/>
        </w:rPr>
        <w:t>偏离表（实质性格式）</w:t>
      </w:r>
    </w:p>
    <w:p w14:paraId="365CE65C">
      <w:pPr>
        <w:jc w:val="center"/>
        <w:rPr>
          <w:rFonts w:hint="eastAsia" w:ascii="宋体" w:hAnsi="宋体" w:eastAsia="宋体" w:cs="宋体"/>
          <w:b/>
          <w:sz w:val="24"/>
          <w:szCs w:val="24"/>
        </w:rPr>
      </w:pPr>
      <w:r>
        <w:rPr>
          <w:rFonts w:hint="eastAsia" w:ascii="宋体" w:hAnsi="宋体" w:eastAsia="宋体" w:cs="宋体"/>
          <w:color w:val="000000"/>
          <w:sz w:val="24"/>
          <w:szCs w:val="24"/>
        </w:rPr>
        <w:t>采购</w:t>
      </w:r>
      <w:r>
        <w:rPr>
          <w:rFonts w:hint="eastAsia" w:ascii="宋体" w:hAnsi="宋体" w:eastAsia="宋体" w:cs="宋体"/>
          <w:color w:val="000000"/>
          <w:sz w:val="24"/>
          <w:szCs w:val="24"/>
          <w:lang w:eastAsia="zh-CN"/>
        </w:rPr>
        <w:t>清单及技术参数</w:t>
      </w:r>
      <w:r>
        <w:rPr>
          <w:rFonts w:hint="eastAsia" w:ascii="宋体" w:hAnsi="宋体" w:eastAsia="宋体" w:cs="宋体"/>
          <w:color w:val="000000"/>
          <w:sz w:val="24"/>
          <w:szCs w:val="24"/>
        </w:rPr>
        <w:t>偏离表</w:t>
      </w:r>
    </w:p>
    <w:p w14:paraId="2588EDE8">
      <w:pPr>
        <w:jc w:val="center"/>
        <w:rPr>
          <w:rFonts w:hint="eastAsia" w:ascii="宋体" w:hAnsi="宋体" w:eastAsia="宋体" w:cs="宋体"/>
          <w:sz w:val="24"/>
          <w:szCs w:val="24"/>
        </w:rPr>
      </w:pPr>
    </w:p>
    <w:p w14:paraId="0CA779DD">
      <w:pPr>
        <w:tabs>
          <w:tab w:val="left" w:pos="1800"/>
          <w:tab w:val="left" w:pos="5580"/>
        </w:tabs>
        <w:spacing w:line="360" w:lineRule="auto"/>
        <w:ind w:firstLine="360" w:firstLineChars="150"/>
        <w:jc w:val="left"/>
        <w:rPr>
          <w:rFonts w:hint="eastAsia" w:ascii="宋体" w:hAnsi="宋体" w:eastAsia="宋体" w:cs="宋体"/>
          <w:sz w:val="24"/>
          <w:szCs w:val="24"/>
          <w:lang w:val="en-US" w:eastAsia="zh-CN"/>
        </w:rPr>
      </w:pPr>
      <w:r>
        <w:rPr>
          <w:rFonts w:hint="eastAsia" w:ascii="宋体" w:hAnsi="宋体" w:eastAsia="宋体" w:cs="宋体"/>
          <w:sz w:val="24"/>
          <w:szCs w:val="24"/>
        </w:rPr>
        <w:t>项目编号：</w:t>
      </w:r>
      <w:r>
        <w:rPr>
          <w:rFonts w:hint="eastAsia" w:ascii="宋体" w:hAnsi="宋体" w:eastAsia="宋体" w:cs="宋体"/>
          <w:sz w:val="24"/>
          <w:szCs w:val="24"/>
          <w:lang w:val="en-US" w:eastAsia="zh-CN"/>
        </w:rPr>
        <w:t xml:space="preserve"> </w:t>
      </w:r>
    </w:p>
    <w:p w14:paraId="7B16EB92">
      <w:pPr>
        <w:tabs>
          <w:tab w:val="left" w:pos="1800"/>
          <w:tab w:val="left" w:pos="5580"/>
        </w:tabs>
        <w:spacing w:line="360" w:lineRule="auto"/>
        <w:ind w:firstLine="360" w:firstLineChars="150"/>
        <w:jc w:val="left"/>
        <w:rPr>
          <w:rFonts w:hint="default" w:ascii="宋体" w:hAnsi="宋体" w:eastAsia="宋体" w:cs="宋体"/>
          <w:sz w:val="24"/>
          <w:szCs w:val="24"/>
          <w:lang w:val="en-US" w:eastAsia="zh-CN"/>
        </w:rPr>
      </w:pPr>
      <w:r>
        <w:rPr>
          <w:rFonts w:hint="eastAsia" w:ascii="宋体" w:hAnsi="宋体" w:eastAsia="宋体" w:cs="宋体"/>
          <w:sz w:val="24"/>
          <w:szCs w:val="24"/>
        </w:rPr>
        <w:t>项目名称：</w:t>
      </w:r>
      <w:r>
        <w:rPr>
          <w:rFonts w:hint="eastAsia" w:ascii="宋体" w:hAnsi="宋体" w:eastAsia="宋体" w:cs="宋体"/>
          <w:sz w:val="24"/>
          <w:szCs w:val="24"/>
          <w:lang w:val="en-US" w:eastAsia="zh-CN"/>
        </w:rPr>
        <w:t xml:space="preserve"> </w:t>
      </w:r>
    </w:p>
    <w:tbl>
      <w:tblPr>
        <w:tblStyle w:val="11"/>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14:paraId="32AD2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vAlign w:val="center"/>
          </w:tcPr>
          <w:p w14:paraId="74D57989">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序号</w:t>
            </w:r>
          </w:p>
        </w:tc>
        <w:tc>
          <w:tcPr>
            <w:tcW w:w="1482" w:type="dxa"/>
            <w:vAlign w:val="center"/>
          </w:tcPr>
          <w:p w14:paraId="052424FD">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采购文件条目号(页码)</w:t>
            </w:r>
          </w:p>
        </w:tc>
        <w:tc>
          <w:tcPr>
            <w:tcW w:w="2384" w:type="dxa"/>
            <w:vAlign w:val="center"/>
          </w:tcPr>
          <w:p w14:paraId="3784F1C4">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采购文件要求</w:t>
            </w:r>
          </w:p>
        </w:tc>
        <w:tc>
          <w:tcPr>
            <w:tcW w:w="2126" w:type="dxa"/>
            <w:vAlign w:val="center"/>
          </w:tcPr>
          <w:p w14:paraId="348ABBCA">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响应内容</w:t>
            </w:r>
          </w:p>
        </w:tc>
        <w:tc>
          <w:tcPr>
            <w:tcW w:w="1875" w:type="dxa"/>
            <w:vAlign w:val="center"/>
          </w:tcPr>
          <w:p w14:paraId="59143003">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偏离情况</w:t>
            </w:r>
          </w:p>
          <w:p w14:paraId="6B43EA51">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（据实填写）</w:t>
            </w:r>
          </w:p>
        </w:tc>
        <w:tc>
          <w:tcPr>
            <w:tcW w:w="1009" w:type="dxa"/>
            <w:vAlign w:val="center"/>
          </w:tcPr>
          <w:p w14:paraId="225455D4">
            <w:pPr>
              <w:adjustRightInd w:val="0"/>
              <w:snapToGrid w:val="0"/>
              <w:jc w:val="center"/>
              <w:rPr>
                <w:rFonts w:hint="eastAsia" w:ascii="宋体" w:hAnsi="宋体" w:eastAsia="宋体" w:cs="宋体"/>
                <w:sz w:val="24"/>
                <w:szCs w:val="24"/>
              </w:rPr>
            </w:pPr>
            <w:r>
              <w:rPr>
                <w:rFonts w:hint="eastAsia" w:ascii="宋体" w:hAnsi="宋体" w:eastAsia="宋体" w:cs="宋体"/>
                <w:sz w:val="24"/>
                <w:szCs w:val="24"/>
              </w:rPr>
              <w:t>说明</w:t>
            </w:r>
          </w:p>
        </w:tc>
      </w:tr>
      <w:tr w14:paraId="6A8C4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34A3FE38">
            <w:pPr>
              <w:adjustRightInd w:val="0"/>
              <w:snapToGrid w:val="0"/>
              <w:jc w:val="center"/>
              <w:rPr>
                <w:rFonts w:hint="eastAsia" w:ascii="宋体" w:hAnsi="宋体" w:eastAsia="宋体" w:cs="宋体"/>
                <w:sz w:val="24"/>
                <w:szCs w:val="24"/>
              </w:rPr>
            </w:pPr>
          </w:p>
        </w:tc>
        <w:tc>
          <w:tcPr>
            <w:tcW w:w="1482" w:type="dxa"/>
            <w:vAlign w:val="center"/>
          </w:tcPr>
          <w:p w14:paraId="20695868">
            <w:pPr>
              <w:adjustRightInd w:val="0"/>
              <w:snapToGrid w:val="0"/>
              <w:jc w:val="center"/>
              <w:rPr>
                <w:rFonts w:hint="eastAsia" w:ascii="宋体" w:hAnsi="宋体" w:eastAsia="宋体" w:cs="宋体"/>
                <w:sz w:val="24"/>
                <w:szCs w:val="24"/>
              </w:rPr>
            </w:pPr>
          </w:p>
        </w:tc>
        <w:tc>
          <w:tcPr>
            <w:tcW w:w="2384" w:type="dxa"/>
            <w:vAlign w:val="center"/>
          </w:tcPr>
          <w:p w14:paraId="3D38705D">
            <w:pPr>
              <w:adjustRightInd w:val="0"/>
              <w:snapToGrid w:val="0"/>
              <w:jc w:val="center"/>
              <w:rPr>
                <w:rFonts w:hint="eastAsia" w:ascii="宋体" w:hAnsi="宋体" w:eastAsia="宋体" w:cs="宋体"/>
                <w:sz w:val="24"/>
                <w:szCs w:val="24"/>
              </w:rPr>
            </w:pPr>
          </w:p>
        </w:tc>
        <w:tc>
          <w:tcPr>
            <w:tcW w:w="2126" w:type="dxa"/>
            <w:vAlign w:val="center"/>
          </w:tcPr>
          <w:p w14:paraId="3C6F1990">
            <w:pPr>
              <w:adjustRightInd w:val="0"/>
              <w:snapToGrid w:val="0"/>
              <w:jc w:val="center"/>
              <w:rPr>
                <w:rFonts w:hint="eastAsia" w:ascii="宋体" w:hAnsi="宋体" w:eastAsia="宋体" w:cs="宋体"/>
                <w:sz w:val="24"/>
                <w:szCs w:val="24"/>
              </w:rPr>
            </w:pPr>
          </w:p>
        </w:tc>
        <w:tc>
          <w:tcPr>
            <w:tcW w:w="1875" w:type="dxa"/>
            <w:vAlign w:val="center"/>
          </w:tcPr>
          <w:p w14:paraId="2BAA35BA">
            <w:pPr>
              <w:adjustRightInd w:val="0"/>
              <w:snapToGrid w:val="0"/>
              <w:jc w:val="center"/>
              <w:rPr>
                <w:rFonts w:hint="eastAsia" w:ascii="宋体" w:hAnsi="宋体" w:eastAsia="宋体" w:cs="宋体"/>
                <w:sz w:val="24"/>
                <w:szCs w:val="24"/>
              </w:rPr>
            </w:pPr>
          </w:p>
        </w:tc>
        <w:tc>
          <w:tcPr>
            <w:tcW w:w="1009" w:type="dxa"/>
            <w:vAlign w:val="center"/>
          </w:tcPr>
          <w:p w14:paraId="6679EB8A">
            <w:pPr>
              <w:adjustRightInd w:val="0"/>
              <w:snapToGrid w:val="0"/>
              <w:jc w:val="center"/>
              <w:rPr>
                <w:rFonts w:hint="eastAsia" w:ascii="宋体" w:hAnsi="宋体" w:eastAsia="宋体" w:cs="宋体"/>
                <w:sz w:val="24"/>
                <w:szCs w:val="24"/>
              </w:rPr>
            </w:pPr>
          </w:p>
        </w:tc>
      </w:tr>
      <w:tr w14:paraId="7E340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71B82E06">
            <w:pPr>
              <w:adjustRightInd w:val="0"/>
              <w:snapToGrid w:val="0"/>
              <w:jc w:val="center"/>
              <w:rPr>
                <w:rFonts w:hint="eastAsia" w:ascii="宋体" w:hAnsi="宋体" w:eastAsia="宋体" w:cs="宋体"/>
                <w:sz w:val="24"/>
                <w:szCs w:val="24"/>
              </w:rPr>
            </w:pPr>
          </w:p>
        </w:tc>
        <w:tc>
          <w:tcPr>
            <w:tcW w:w="1482" w:type="dxa"/>
            <w:vAlign w:val="center"/>
          </w:tcPr>
          <w:p w14:paraId="63C79365">
            <w:pPr>
              <w:adjustRightInd w:val="0"/>
              <w:snapToGrid w:val="0"/>
              <w:jc w:val="center"/>
              <w:rPr>
                <w:rFonts w:hint="eastAsia" w:ascii="宋体" w:hAnsi="宋体" w:eastAsia="宋体" w:cs="宋体"/>
                <w:sz w:val="24"/>
                <w:szCs w:val="24"/>
              </w:rPr>
            </w:pPr>
          </w:p>
        </w:tc>
        <w:tc>
          <w:tcPr>
            <w:tcW w:w="2384" w:type="dxa"/>
            <w:vAlign w:val="center"/>
          </w:tcPr>
          <w:p w14:paraId="0CC0B16A">
            <w:pPr>
              <w:adjustRightInd w:val="0"/>
              <w:snapToGrid w:val="0"/>
              <w:jc w:val="center"/>
              <w:rPr>
                <w:rFonts w:hint="eastAsia" w:ascii="宋体" w:hAnsi="宋体" w:eastAsia="宋体" w:cs="宋体"/>
                <w:sz w:val="24"/>
                <w:szCs w:val="24"/>
              </w:rPr>
            </w:pPr>
          </w:p>
        </w:tc>
        <w:tc>
          <w:tcPr>
            <w:tcW w:w="2126" w:type="dxa"/>
            <w:vAlign w:val="center"/>
          </w:tcPr>
          <w:p w14:paraId="2AEA72E3">
            <w:pPr>
              <w:adjustRightInd w:val="0"/>
              <w:snapToGrid w:val="0"/>
              <w:jc w:val="center"/>
              <w:rPr>
                <w:rFonts w:hint="eastAsia" w:ascii="宋体" w:hAnsi="宋体" w:eastAsia="宋体" w:cs="宋体"/>
                <w:sz w:val="24"/>
                <w:szCs w:val="24"/>
              </w:rPr>
            </w:pPr>
          </w:p>
        </w:tc>
        <w:tc>
          <w:tcPr>
            <w:tcW w:w="1875" w:type="dxa"/>
            <w:vAlign w:val="center"/>
          </w:tcPr>
          <w:p w14:paraId="737C1B3E">
            <w:pPr>
              <w:adjustRightInd w:val="0"/>
              <w:snapToGrid w:val="0"/>
              <w:jc w:val="center"/>
              <w:rPr>
                <w:rFonts w:hint="eastAsia" w:ascii="宋体" w:hAnsi="宋体" w:eastAsia="宋体" w:cs="宋体"/>
                <w:sz w:val="24"/>
                <w:szCs w:val="24"/>
              </w:rPr>
            </w:pPr>
          </w:p>
        </w:tc>
        <w:tc>
          <w:tcPr>
            <w:tcW w:w="1009" w:type="dxa"/>
            <w:vAlign w:val="center"/>
          </w:tcPr>
          <w:p w14:paraId="4FE3521F">
            <w:pPr>
              <w:adjustRightInd w:val="0"/>
              <w:snapToGrid w:val="0"/>
              <w:jc w:val="center"/>
              <w:rPr>
                <w:rFonts w:hint="eastAsia" w:ascii="宋体" w:hAnsi="宋体" w:eastAsia="宋体" w:cs="宋体"/>
                <w:sz w:val="24"/>
                <w:szCs w:val="24"/>
              </w:rPr>
            </w:pPr>
          </w:p>
        </w:tc>
      </w:tr>
      <w:tr w14:paraId="763BC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099141D8">
            <w:pPr>
              <w:adjustRightInd w:val="0"/>
              <w:snapToGrid w:val="0"/>
              <w:jc w:val="center"/>
              <w:rPr>
                <w:rFonts w:hint="eastAsia" w:ascii="宋体" w:hAnsi="宋体" w:eastAsia="宋体" w:cs="宋体"/>
                <w:sz w:val="24"/>
                <w:szCs w:val="24"/>
              </w:rPr>
            </w:pPr>
          </w:p>
        </w:tc>
        <w:tc>
          <w:tcPr>
            <w:tcW w:w="1482" w:type="dxa"/>
            <w:vAlign w:val="center"/>
          </w:tcPr>
          <w:p w14:paraId="7DF0B0BF">
            <w:pPr>
              <w:adjustRightInd w:val="0"/>
              <w:snapToGrid w:val="0"/>
              <w:jc w:val="center"/>
              <w:rPr>
                <w:rFonts w:hint="eastAsia" w:ascii="宋体" w:hAnsi="宋体" w:eastAsia="宋体" w:cs="宋体"/>
                <w:sz w:val="24"/>
                <w:szCs w:val="24"/>
              </w:rPr>
            </w:pPr>
          </w:p>
        </w:tc>
        <w:tc>
          <w:tcPr>
            <w:tcW w:w="2384" w:type="dxa"/>
            <w:vAlign w:val="center"/>
          </w:tcPr>
          <w:p w14:paraId="62B96A53">
            <w:pPr>
              <w:adjustRightInd w:val="0"/>
              <w:snapToGrid w:val="0"/>
              <w:jc w:val="center"/>
              <w:rPr>
                <w:rFonts w:hint="eastAsia" w:ascii="宋体" w:hAnsi="宋体" w:eastAsia="宋体" w:cs="宋体"/>
                <w:sz w:val="24"/>
                <w:szCs w:val="24"/>
              </w:rPr>
            </w:pPr>
          </w:p>
        </w:tc>
        <w:tc>
          <w:tcPr>
            <w:tcW w:w="2126" w:type="dxa"/>
            <w:vAlign w:val="center"/>
          </w:tcPr>
          <w:p w14:paraId="298A4A3E">
            <w:pPr>
              <w:adjustRightInd w:val="0"/>
              <w:snapToGrid w:val="0"/>
              <w:jc w:val="center"/>
              <w:rPr>
                <w:rFonts w:hint="eastAsia" w:ascii="宋体" w:hAnsi="宋体" w:eastAsia="宋体" w:cs="宋体"/>
                <w:sz w:val="24"/>
                <w:szCs w:val="24"/>
              </w:rPr>
            </w:pPr>
          </w:p>
        </w:tc>
        <w:tc>
          <w:tcPr>
            <w:tcW w:w="1875" w:type="dxa"/>
            <w:vAlign w:val="center"/>
          </w:tcPr>
          <w:p w14:paraId="4CD83648">
            <w:pPr>
              <w:adjustRightInd w:val="0"/>
              <w:snapToGrid w:val="0"/>
              <w:jc w:val="center"/>
              <w:rPr>
                <w:rFonts w:hint="eastAsia" w:ascii="宋体" w:hAnsi="宋体" w:eastAsia="宋体" w:cs="宋体"/>
                <w:sz w:val="24"/>
                <w:szCs w:val="24"/>
              </w:rPr>
            </w:pPr>
          </w:p>
        </w:tc>
        <w:tc>
          <w:tcPr>
            <w:tcW w:w="1009" w:type="dxa"/>
            <w:vAlign w:val="center"/>
          </w:tcPr>
          <w:p w14:paraId="26012B17">
            <w:pPr>
              <w:adjustRightInd w:val="0"/>
              <w:snapToGrid w:val="0"/>
              <w:jc w:val="center"/>
              <w:rPr>
                <w:rFonts w:hint="eastAsia" w:ascii="宋体" w:hAnsi="宋体" w:eastAsia="宋体" w:cs="宋体"/>
                <w:sz w:val="24"/>
                <w:szCs w:val="24"/>
              </w:rPr>
            </w:pPr>
          </w:p>
        </w:tc>
      </w:tr>
      <w:tr w14:paraId="4F9DA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184695F0">
            <w:pPr>
              <w:adjustRightInd w:val="0"/>
              <w:snapToGrid w:val="0"/>
              <w:jc w:val="center"/>
              <w:rPr>
                <w:rFonts w:hint="eastAsia" w:ascii="宋体" w:hAnsi="宋体" w:eastAsia="宋体" w:cs="宋体"/>
                <w:sz w:val="24"/>
                <w:szCs w:val="24"/>
              </w:rPr>
            </w:pPr>
          </w:p>
        </w:tc>
        <w:tc>
          <w:tcPr>
            <w:tcW w:w="1482" w:type="dxa"/>
            <w:vAlign w:val="center"/>
          </w:tcPr>
          <w:p w14:paraId="6DB4957E">
            <w:pPr>
              <w:adjustRightInd w:val="0"/>
              <w:snapToGrid w:val="0"/>
              <w:jc w:val="center"/>
              <w:rPr>
                <w:rFonts w:hint="eastAsia" w:ascii="宋体" w:hAnsi="宋体" w:eastAsia="宋体" w:cs="宋体"/>
                <w:sz w:val="24"/>
                <w:szCs w:val="24"/>
              </w:rPr>
            </w:pPr>
          </w:p>
        </w:tc>
        <w:tc>
          <w:tcPr>
            <w:tcW w:w="2384" w:type="dxa"/>
            <w:vAlign w:val="center"/>
          </w:tcPr>
          <w:p w14:paraId="638BA320">
            <w:pPr>
              <w:adjustRightInd w:val="0"/>
              <w:snapToGrid w:val="0"/>
              <w:jc w:val="center"/>
              <w:rPr>
                <w:rFonts w:hint="eastAsia" w:ascii="宋体" w:hAnsi="宋体" w:eastAsia="宋体" w:cs="宋体"/>
                <w:sz w:val="24"/>
                <w:szCs w:val="24"/>
              </w:rPr>
            </w:pPr>
          </w:p>
        </w:tc>
        <w:tc>
          <w:tcPr>
            <w:tcW w:w="2126" w:type="dxa"/>
            <w:vAlign w:val="center"/>
          </w:tcPr>
          <w:p w14:paraId="7F573AA8">
            <w:pPr>
              <w:adjustRightInd w:val="0"/>
              <w:snapToGrid w:val="0"/>
              <w:jc w:val="center"/>
              <w:rPr>
                <w:rFonts w:hint="eastAsia" w:ascii="宋体" w:hAnsi="宋体" w:eastAsia="宋体" w:cs="宋体"/>
                <w:sz w:val="24"/>
                <w:szCs w:val="24"/>
              </w:rPr>
            </w:pPr>
          </w:p>
        </w:tc>
        <w:tc>
          <w:tcPr>
            <w:tcW w:w="1875" w:type="dxa"/>
            <w:vAlign w:val="center"/>
          </w:tcPr>
          <w:p w14:paraId="62851943">
            <w:pPr>
              <w:adjustRightInd w:val="0"/>
              <w:snapToGrid w:val="0"/>
              <w:jc w:val="center"/>
              <w:rPr>
                <w:rFonts w:hint="eastAsia" w:ascii="宋体" w:hAnsi="宋体" w:eastAsia="宋体" w:cs="宋体"/>
                <w:sz w:val="24"/>
                <w:szCs w:val="24"/>
              </w:rPr>
            </w:pPr>
          </w:p>
        </w:tc>
        <w:tc>
          <w:tcPr>
            <w:tcW w:w="1009" w:type="dxa"/>
            <w:vAlign w:val="center"/>
          </w:tcPr>
          <w:p w14:paraId="0A91D647">
            <w:pPr>
              <w:adjustRightInd w:val="0"/>
              <w:snapToGrid w:val="0"/>
              <w:jc w:val="center"/>
              <w:rPr>
                <w:rFonts w:hint="eastAsia" w:ascii="宋体" w:hAnsi="宋体" w:eastAsia="宋体" w:cs="宋体"/>
                <w:sz w:val="24"/>
                <w:szCs w:val="24"/>
              </w:rPr>
            </w:pPr>
          </w:p>
        </w:tc>
      </w:tr>
      <w:tr w14:paraId="724B0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3E0CF8AF">
            <w:pPr>
              <w:adjustRightInd w:val="0"/>
              <w:snapToGrid w:val="0"/>
              <w:jc w:val="center"/>
              <w:rPr>
                <w:rFonts w:hint="eastAsia" w:ascii="宋体" w:hAnsi="宋体" w:eastAsia="宋体" w:cs="宋体"/>
                <w:sz w:val="24"/>
                <w:szCs w:val="24"/>
              </w:rPr>
            </w:pPr>
          </w:p>
        </w:tc>
        <w:tc>
          <w:tcPr>
            <w:tcW w:w="1482" w:type="dxa"/>
            <w:vAlign w:val="center"/>
          </w:tcPr>
          <w:p w14:paraId="7017B331">
            <w:pPr>
              <w:adjustRightInd w:val="0"/>
              <w:snapToGrid w:val="0"/>
              <w:jc w:val="center"/>
              <w:rPr>
                <w:rFonts w:hint="eastAsia" w:ascii="宋体" w:hAnsi="宋体" w:eastAsia="宋体" w:cs="宋体"/>
                <w:sz w:val="24"/>
                <w:szCs w:val="24"/>
              </w:rPr>
            </w:pPr>
          </w:p>
        </w:tc>
        <w:tc>
          <w:tcPr>
            <w:tcW w:w="2384" w:type="dxa"/>
            <w:vAlign w:val="center"/>
          </w:tcPr>
          <w:p w14:paraId="0254CC84">
            <w:pPr>
              <w:adjustRightInd w:val="0"/>
              <w:snapToGrid w:val="0"/>
              <w:jc w:val="center"/>
              <w:rPr>
                <w:rFonts w:hint="eastAsia" w:ascii="宋体" w:hAnsi="宋体" w:eastAsia="宋体" w:cs="宋体"/>
                <w:sz w:val="24"/>
                <w:szCs w:val="24"/>
              </w:rPr>
            </w:pPr>
          </w:p>
        </w:tc>
        <w:tc>
          <w:tcPr>
            <w:tcW w:w="2126" w:type="dxa"/>
            <w:vAlign w:val="center"/>
          </w:tcPr>
          <w:p w14:paraId="3C641C18">
            <w:pPr>
              <w:adjustRightInd w:val="0"/>
              <w:snapToGrid w:val="0"/>
              <w:jc w:val="center"/>
              <w:rPr>
                <w:rFonts w:hint="eastAsia" w:ascii="宋体" w:hAnsi="宋体" w:eastAsia="宋体" w:cs="宋体"/>
                <w:sz w:val="24"/>
                <w:szCs w:val="24"/>
              </w:rPr>
            </w:pPr>
          </w:p>
        </w:tc>
        <w:tc>
          <w:tcPr>
            <w:tcW w:w="1875" w:type="dxa"/>
            <w:vAlign w:val="center"/>
          </w:tcPr>
          <w:p w14:paraId="38B2CE11">
            <w:pPr>
              <w:adjustRightInd w:val="0"/>
              <w:snapToGrid w:val="0"/>
              <w:jc w:val="center"/>
              <w:rPr>
                <w:rFonts w:hint="eastAsia" w:ascii="宋体" w:hAnsi="宋体" w:eastAsia="宋体" w:cs="宋体"/>
                <w:sz w:val="24"/>
                <w:szCs w:val="24"/>
              </w:rPr>
            </w:pPr>
          </w:p>
        </w:tc>
        <w:tc>
          <w:tcPr>
            <w:tcW w:w="1009" w:type="dxa"/>
            <w:vAlign w:val="center"/>
          </w:tcPr>
          <w:p w14:paraId="5E3D7E81">
            <w:pPr>
              <w:adjustRightInd w:val="0"/>
              <w:snapToGrid w:val="0"/>
              <w:jc w:val="center"/>
              <w:rPr>
                <w:rFonts w:hint="eastAsia" w:ascii="宋体" w:hAnsi="宋体" w:eastAsia="宋体" w:cs="宋体"/>
                <w:sz w:val="24"/>
                <w:szCs w:val="24"/>
              </w:rPr>
            </w:pPr>
          </w:p>
        </w:tc>
      </w:tr>
      <w:tr w14:paraId="2B802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7648AF37">
            <w:pPr>
              <w:adjustRightInd w:val="0"/>
              <w:snapToGrid w:val="0"/>
              <w:jc w:val="center"/>
              <w:rPr>
                <w:rFonts w:hint="eastAsia" w:ascii="宋体" w:hAnsi="宋体" w:eastAsia="宋体" w:cs="宋体"/>
                <w:sz w:val="24"/>
                <w:szCs w:val="24"/>
              </w:rPr>
            </w:pPr>
          </w:p>
        </w:tc>
        <w:tc>
          <w:tcPr>
            <w:tcW w:w="1482" w:type="dxa"/>
            <w:vAlign w:val="center"/>
          </w:tcPr>
          <w:p w14:paraId="16F888FF">
            <w:pPr>
              <w:adjustRightInd w:val="0"/>
              <w:snapToGrid w:val="0"/>
              <w:jc w:val="center"/>
              <w:rPr>
                <w:rFonts w:hint="eastAsia" w:ascii="宋体" w:hAnsi="宋体" w:eastAsia="宋体" w:cs="宋体"/>
                <w:sz w:val="24"/>
                <w:szCs w:val="24"/>
              </w:rPr>
            </w:pPr>
          </w:p>
        </w:tc>
        <w:tc>
          <w:tcPr>
            <w:tcW w:w="2384" w:type="dxa"/>
            <w:vAlign w:val="center"/>
          </w:tcPr>
          <w:p w14:paraId="42EECCC9">
            <w:pPr>
              <w:adjustRightInd w:val="0"/>
              <w:snapToGrid w:val="0"/>
              <w:jc w:val="center"/>
              <w:rPr>
                <w:rFonts w:hint="eastAsia" w:ascii="宋体" w:hAnsi="宋体" w:eastAsia="宋体" w:cs="宋体"/>
                <w:sz w:val="24"/>
                <w:szCs w:val="24"/>
              </w:rPr>
            </w:pPr>
          </w:p>
        </w:tc>
        <w:tc>
          <w:tcPr>
            <w:tcW w:w="2126" w:type="dxa"/>
            <w:vAlign w:val="center"/>
          </w:tcPr>
          <w:p w14:paraId="1356F3C3">
            <w:pPr>
              <w:adjustRightInd w:val="0"/>
              <w:snapToGrid w:val="0"/>
              <w:jc w:val="center"/>
              <w:rPr>
                <w:rFonts w:hint="eastAsia" w:ascii="宋体" w:hAnsi="宋体" w:eastAsia="宋体" w:cs="宋体"/>
                <w:sz w:val="24"/>
                <w:szCs w:val="24"/>
              </w:rPr>
            </w:pPr>
          </w:p>
        </w:tc>
        <w:tc>
          <w:tcPr>
            <w:tcW w:w="1875" w:type="dxa"/>
            <w:vAlign w:val="center"/>
          </w:tcPr>
          <w:p w14:paraId="4AD2536D">
            <w:pPr>
              <w:adjustRightInd w:val="0"/>
              <w:snapToGrid w:val="0"/>
              <w:jc w:val="center"/>
              <w:rPr>
                <w:rFonts w:hint="eastAsia" w:ascii="宋体" w:hAnsi="宋体" w:eastAsia="宋体" w:cs="宋体"/>
                <w:sz w:val="24"/>
                <w:szCs w:val="24"/>
              </w:rPr>
            </w:pPr>
          </w:p>
        </w:tc>
        <w:tc>
          <w:tcPr>
            <w:tcW w:w="1009" w:type="dxa"/>
            <w:vAlign w:val="center"/>
          </w:tcPr>
          <w:p w14:paraId="1411E027">
            <w:pPr>
              <w:adjustRightInd w:val="0"/>
              <w:snapToGrid w:val="0"/>
              <w:jc w:val="center"/>
              <w:rPr>
                <w:rFonts w:hint="eastAsia" w:ascii="宋体" w:hAnsi="宋体" w:eastAsia="宋体" w:cs="宋体"/>
                <w:sz w:val="24"/>
                <w:szCs w:val="24"/>
              </w:rPr>
            </w:pPr>
          </w:p>
        </w:tc>
      </w:tr>
    </w:tbl>
    <w:p w14:paraId="78DB26A3">
      <w:pPr>
        <w:tabs>
          <w:tab w:val="left" w:pos="1800"/>
          <w:tab w:val="left" w:pos="5580"/>
        </w:tabs>
        <w:spacing w:line="360" w:lineRule="auto"/>
        <w:ind w:firstLine="360" w:firstLineChars="150"/>
        <w:jc w:val="left"/>
        <w:rPr>
          <w:rFonts w:hint="eastAsia" w:ascii="宋体" w:hAnsi="宋体" w:eastAsia="宋体" w:cs="宋体"/>
          <w:sz w:val="24"/>
          <w:szCs w:val="24"/>
          <w:u w:val="single"/>
        </w:rPr>
      </w:pPr>
    </w:p>
    <w:p w14:paraId="3B9A3F20">
      <w:pPr>
        <w:tabs>
          <w:tab w:val="left" w:pos="1800"/>
          <w:tab w:val="left" w:pos="5580"/>
        </w:tabs>
        <w:spacing w:line="360" w:lineRule="auto"/>
        <w:ind w:firstLine="360" w:firstLineChars="150"/>
        <w:jc w:val="left"/>
        <w:rPr>
          <w:rFonts w:hint="eastAsia" w:ascii="宋体" w:hAnsi="宋体" w:eastAsia="宋体" w:cs="宋体"/>
          <w:sz w:val="24"/>
          <w:szCs w:val="24"/>
          <w:u w:val="single"/>
        </w:rPr>
      </w:pPr>
    </w:p>
    <w:p w14:paraId="1DB21F9B">
      <w:pPr>
        <w:tabs>
          <w:tab w:val="left" w:pos="1800"/>
          <w:tab w:val="left" w:pos="5580"/>
        </w:tabs>
        <w:jc w:val="left"/>
        <w:rPr>
          <w:rFonts w:hint="eastAsia" w:ascii="宋体" w:hAnsi="宋体" w:eastAsia="宋体" w:cs="宋体"/>
          <w:sz w:val="24"/>
          <w:szCs w:val="24"/>
        </w:rPr>
      </w:pPr>
      <w:r>
        <w:rPr>
          <w:rFonts w:hint="eastAsia" w:ascii="宋体" w:hAnsi="宋体" w:eastAsia="宋体" w:cs="宋体"/>
          <w:sz w:val="24"/>
          <w:szCs w:val="24"/>
        </w:rPr>
        <w:t>注：</w:t>
      </w:r>
    </w:p>
    <w:p w14:paraId="30591205">
      <w:pPr>
        <w:tabs>
          <w:tab w:val="left" w:pos="1800"/>
          <w:tab w:val="left" w:pos="5580"/>
        </w:tabs>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z w:val="24"/>
          <w:szCs w:val="24"/>
        </w:rPr>
        <w:t>1.</w:t>
      </w:r>
      <w:r>
        <w:rPr>
          <w:rFonts w:hint="eastAsia" w:ascii="宋体" w:hAnsi="宋体" w:eastAsia="宋体" w:cs="宋体"/>
          <w:color w:val="000000" w:themeColor="text1"/>
          <w:sz w:val="24"/>
          <w:szCs w:val="24"/>
          <w14:textFill>
            <w14:solidFill>
              <w14:schemeClr w14:val="tx1"/>
            </w14:solidFill>
          </w14:textFill>
        </w:rPr>
        <w:t>对招标文件</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采购需求”</w:t>
      </w:r>
      <w:r>
        <w:rPr>
          <w:rFonts w:hint="eastAsia" w:ascii="宋体" w:hAnsi="宋体" w:eastAsia="宋体" w:cs="宋体"/>
          <w:color w:val="000000" w:themeColor="text1"/>
          <w:sz w:val="24"/>
          <w:szCs w:val="24"/>
          <w14:textFill>
            <w14:solidFill>
              <w14:schemeClr w14:val="tx1"/>
            </w14:solidFill>
          </w14:textFill>
        </w:rPr>
        <w:t>中的</w:t>
      </w:r>
      <w:r>
        <w:rPr>
          <w:rFonts w:hint="eastAsia" w:ascii="宋体" w:hAnsi="宋体" w:eastAsia="宋体" w:cs="宋体"/>
          <w:color w:val="000000" w:themeColor="text1"/>
          <w:sz w:val="24"/>
          <w:szCs w:val="24"/>
          <w:lang w:eastAsia="zh-CN"/>
          <w14:textFill>
            <w14:solidFill>
              <w14:schemeClr w14:val="tx1"/>
            </w14:solidFill>
          </w14:textFill>
        </w:rPr>
        <w:t>“采购清单及技术参数”</w:t>
      </w:r>
      <w:r>
        <w:rPr>
          <w:rFonts w:hint="eastAsia" w:ascii="宋体" w:hAnsi="宋体" w:eastAsia="宋体" w:cs="宋体"/>
          <w:color w:val="000000" w:themeColor="text1"/>
          <w:sz w:val="24"/>
          <w:szCs w:val="24"/>
          <w14:textFill>
            <w14:solidFill>
              <w14:schemeClr w14:val="tx1"/>
            </w14:solidFill>
          </w14:textFill>
        </w:rPr>
        <w:t>要求，除本表所列明的所有偏离外，均视作供应商已对之理解和响应。此表中若无任何文字说明，内容为空白，</w:t>
      </w:r>
      <w:r>
        <w:rPr>
          <w:rFonts w:hint="eastAsia" w:ascii="宋体" w:hAnsi="宋体" w:eastAsia="宋体" w:cs="宋体"/>
          <w:color w:val="000000" w:themeColor="text1"/>
          <w:sz w:val="24"/>
          <w:szCs w:val="24"/>
          <w:lang w:eastAsia="zh-CN"/>
          <w14:textFill>
            <w14:solidFill>
              <w14:schemeClr w14:val="tx1"/>
            </w14:solidFill>
          </w14:textFill>
        </w:rPr>
        <w:t>视作</w:t>
      </w:r>
      <w:r>
        <w:rPr>
          <w:rFonts w:hint="eastAsia" w:ascii="宋体" w:hAnsi="宋体" w:eastAsia="宋体" w:cs="宋体"/>
          <w:b/>
          <w:color w:val="000000" w:themeColor="text1"/>
          <w:sz w:val="24"/>
          <w:szCs w:val="24"/>
          <w14:textFill>
            <w14:solidFill>
              <w14:schemeClr w14:val="tx1"/>
            </w14:solidFill>
          </w14:textFill>
        </w:rPr>
        <w:t>投标无效。</w:t>
      </w:r>
    </w:p>
    <w:p w14:paraId="57D37FA0">
      <w:pPr>
        <w:tabs>
          <w:tab w:val="left" w:pos="1800"/>
          <w:tab w:val="left" w:pos="5580"/>
        </w:tabs>
        <w:jc w:val="left"/>
        <w:rPr>
          <w:rFonts w:hint="eastAsia" w:ascii="宋体" w:hAnsi="宋体" w:eastAsia="宋体" w:cs="宋体"/>
          <w:sz w:val="24"/>
          <w:szCs w:val="24"/>
        </w:rPr>
      </w:pPr>
      <w:r>
        <w:rPr>
          <w:rFonts w:hint="eastAsia" w:ascii="宋体" w:hAnsi="宋体" w:eastAsia="宋体" w:cs="宋体"/>
          <w:sz w:val="24"/>
          <w:szCs w:val="24"/>
        </w:rPr>
        <w:t>2.“偏离情况”列应据实填写“正偏离”或“负偏离”或“无偏离”。</w:t>
      </w:r>
    </w:p>
    <w:p w14:paraId="181FE6A2">
      <w:pPr>
        <w:rPr>
          <w:rFonts w:hint="eastAsia" w:ascii="宋体" w:hAnsi="宋体" w:eastAsia="宋体" w:cs="宋体"/>
          <w:sz w:val="24"/>
          <w:szCs w:val="24"/>
        </w:rPr>
      </w:pPr>
    </w:p>
    <w:p w14:paraId="5D0C4356">
      <w:pPr>
        <w:autoSpaceDE w:val="0"/>
        <w:autoSpaceDN w:val="0"/>
        <w:adjustRightInd w:val="0"/>
        <w:snapToGrid w:val="0"/>
        <w:spacing w:before="25" w:after="25" w:line="360" w:lineRule="auto"/>
        <w:rPr>
          <w:rFonts w:hint="eastAsia" w:ascii="宋体" w:hAnsi="宋体" w:eastAsia="宋体" w:cs="宋体"/>
          <w:sz w:val="24"/>
          <w:szCs w:val="24"/>
          <w:lang w:val="zh-CN"/>
        </w:rPr>
      </w:pPr>
      <w:r>
        <w:rPr>
          <w:rFonts w:hint="eastAsia" w:ascii="宋体" w:hAnsi="宋体" w:eastAsia="宋体" w:cs="宋体"/>
          <w:sz w:val="24"/>
          <w:szCs w:val="24"/>
          <w:lang w:val="zh-CN"/>
        </w:rPr>
        <w:t xml:space="preserve">                  </w:t>
      </w:r>
    </w:p>
    <w:p w14:paraId="0B5F491C">
      <w:pPr>
        <w:autoSpaceDE w:val="0"/>
        <w:autoSpaceDN w:val="0"/>
        <w:adjustRightInd w:val="0"/>
        <w:snapToGrid w:val="0"/>
        <w:spacing w:before="25" w:after="25" w:line="360" w:lineRule="auto"/>
        <w:rPr>
          <w:rFonts w:hint="eastAsia" w:ascii="宋体" w:hAnsi="宋体" w:eastAsia="宋体" w:cs="宋体"/>
          <w:sz w:val="24"/>
          <w:szCs w:val="24"/>
          <w:lang w:val="zh-CN"/>
        </w:rPr>
      </w:pPr>
      <w:r>
        <w:rPr>
          <w:rFonts w:hint="eastAsia" w:ascii="宋体" w:hAnsi="宋体" w:eastAsia="宋体" w:cs="宋体"/>
          <w:sz w:val="24"/>
          <w:szCs w:val="24"/>
        </w:rPr>
        <w:t>供应商名称（加盖公章）</w:t>
      </w:r>
      <w:r>
        <w:rPr>
          <w:rFonts w:hint="eastAsia" w:ascii="宋体" w:hAnsi="宋体" w:eastAsia="宋体" w:cs="宋体"/>
          <w:sz w:val="24"/>
          <w:szCs w:val="24"/>
          <w:lang w:val="zh-CN"/>
        </w:rPr>
        <w:t>：    ____________</w:t>
      </w:r>
    </w:p>
    <w:p w14:paraId="537AD0AB">
      <w:pPr>
        <w:autoSpaceDE w:val="0"/>
        <w:autoSpaceDN w:val="0"/>
        <w:adjustRightInd w:val="0"/>
        <w:snapToGrid w:val="0"/>
        <w:spacing w:before="25" w:after="25" w:line="360" w:lineRule="auto"/>
        <w:rPr>
          <w:rFonts w:hint="eastAsia" w:ascii="宋体" w:hAnsi="宋体" w:eastAsia="宋体" w:cs="宋体"/>
          <w:sz w:val="24"/>
          <w:szCs w:val="24"/>
          <w:lang w:val="zh-CN"/>
        </w:rPr>
      </w:pPr>
      <w:r>
        <w:rPr>
          <w:rFonts w:hint="eastAsia" w:ascii="宋体" w:hAnsi="宋体" w:eastAsia="宋体" w:cs="宋体"/>
          <w:sz w:val="24"/>
          <w:szCs w:val="24"/>
        </w:rPr>
        <w:t xml:space="preserve">日期：_____年______月______日   </w:t>
      </w:r>
    </w:p>
    <w:p w14:paraId="2C3A6506">
      <w:pPr>
        <w:tabs>
          <w:tab w:val="left" w:pos="5580"/>
        </w:tabs>
        <w:spacing w:line="360" w:lineRule="auto"/>
        <w:rPr>
          <w:rFonts w:hint="eastAsia" w:ascii="宋体" w:hAnsi="宋体" w:eastAsia="宋体" w:cs="宋体"/>
          <w:b/>
          <w:sz w:val="24"/>
          <w:szCs w:val="24"/>
        </w:rPr>
      </w:pPr>
    </w:p>
    <w:p w14:paraId="241E8546">
      <w:pPr>
        <w:pStyle w:val="2"/>
        <w:rPr>
          <w:rFonts w:hint="eastAsia"/>
          <w:sz w:val="24"/>
          <w:szCs w:val="24"/>
        </w:rPr>
      </w:pPr>
    </w:p>
    <w:p w14:paraId="032808E2">
      <w:pPr>
        <w:spacing w:line="360" w:lineRule="auto"/>
        <w:outlineLvl w:val="3"/>
        <w:rPr>
          <w:rFonts w:hint="eastAsia" w:ascii="宋体" w:hAnsi="宋体" w:eastAsia="宋体" w:cs="宋体"/>
          <w:sz w:val="24"/>
          <w:szCs w:val="24"/>
        </w:rPr>
      </w:pPr>
    </w:p>
    <w:p w14:paraId="464BFACA">
      <w:pPr>
        <w:spacing w:line="360" w:lineRule="auto"/>
        <w:outlineLvl w:val="3"/>
        <w:rPr>
          <w:rFonts w:hint="eastAsia" w:ascii="宋体" w:hAnsi="宋体" w:eastAsia="宋体" w:cs="宋体"/>
          <w:color w:val="000000"/>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1</w:t>
      </w:r>
      <w:r>
        <w:rPr>
          <w:rFonts w:hint="eastAsia" w:ascii="宋体" w:hAnsi="宋体" w:eastAsia="宋体" w:cs="宋体"/>
          <w:sz w:val="24"/>
          <w:szCs w:val="24"/>
        </w:rPr>
        <w:t xml:space="preserve">  </w:t>
      </w:r>
      <w:r>
        <w:rPr>
          <w:rFonts w:hint="eastAsia" w:ascii="宋体" w:hAnsi="宋体" w:eastAsia="宋体" w:cs="宋体"/>
          <w:color w:val="000000"/>
          <w:sz w:val="24"/>
          <w:szCs w:val="24"/>
        </w:rPr>
        <w:t>项目实施方案等，包括但不限于如下主题：</w:t>
      </w:r>
    </w:p>
    <w:p w14:paraId="3025951B">
      <w:pPr>
        <w:snapToGrid w:val="0"/>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1）项目组织实施方案；</w:t>
      </w:r>
    </w:p>
    <w:p w14:paraId="6319F589">
      <w:pPr>
        <w:snapToGrid w:val="0"/>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2）项目管理</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售后</w:t>
      </w:r>
      <w:r>
        <w:rPr>
          <w:rFonts w:hint="eastAsia" w:ascii="宋体" w:hAnsi="宋体" w:eastAsia="宋体" w:cs="宋体"/>
          <w:color w:val="000000"/>
          <w:sz w:val="24"/>
          <w:szCs w:val="24"/>
        </w:rPr>
        <w:t>方案；</w:t>
      </w:r>
    </w:p>
    <w:p w14:paraId="6C5AA628">
      <w:pPr>
        <w:snapToGrid w:val="0"/>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3）拟达到的标准，配备的人员、设备配置等；</w:t>
      </w:r>
    </w:p>
    <w:p w14:paraId="2CE2FAB1">
      <w:pPr>
        <w:snapToGrid w:val="0"/>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4）培训方案、技术支持等方案；</w:t>
      </w:r>
    </w:p>
    <w:p w14:paraId="1B513AE8">
      <w:pPr>
        <w:snapToGrid w:val="0"/>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5）优惠条款或承诺；</w:t>
      </w:r>
    </w:p>
    <w:p w14:paraId="4DE0AEED">
      <w:pPr>
        <w:snapToGrid w:val="0"/>
        <w:spacing w:line="560" w:lineRule="exact"/>
        <w:ind w:firstLine="480" w:firstLineChars="200"/>
        <w:rPr>
          <w:rFonts w:hint="eastAsia" w:ascii="宋体" w:hAnsi="宋体" w:eastAsia="宋体" w:cs="宋体"/>
          <w:sz w:val="24"/>
          <w:szCs w:val="24"/>
        </w:rPr>
      </w:pPr>
      <w:r>
        <w:rPr>
          <w:rFonts w:hint="eastAsia" w:ascii="宋体" w:hAnsi="宋体" w:eastAsia="宋体" w:cs="宋体"/>
          <w:color w:val="000000"/>
          <w:sz w:val="24"/>
          <w:szCs w:val="24"/>
        </w:rPr>
        <w:t>6）其他。</w:t>
      </w:r>
    </w:p>
    <w:p w14:paraId="3BF716C4">
      <w:pPr>
        <w:spacing w:line="360" w:lineRule="auto"/>
        <w:outlineLvl w:val="2"/>
        <w:rPr>
          <w:rFonts w:hint="eastAsia" w:ascii="宋体" w:hAnsi="宋体" w:eastAsia="宋体" w:cs="宋体"/>
          <w:sz w:val="24"/>
          <w:szCs w:val="24"/>
        </w:rPr>
      </w:pPr>
    </w:p>
    <w:p w14:paraId="71C20C92">
      <w:pPr>
        <w:spacing w:line="360" w:lineRule="auto"/>
        <w:outlineLvl w:val="2"/>
        <w:rPr>
          <w:rFonts w:hint="eastAsia" w:ascii="宋体" w:hAnsi="宋体" w:eastAsia="宋体" w:cs="宋体"/>
          <w:sz w:val="24"/>
          <w:szCs w:val="24"/>
        </w:rPr>
      </w:pPr>
    </w:p>
    <w:p w14:paraId="796066A9">
      <w:pPr>
        <w:spacing w:line="360" w:lineRule="auto"/>
        <w:outlineLvl w:val="2"/>
        <w:rPr>
          <w:rFonts w:hint="eastAsia" w:ascii="宋体" w:hAnsi="宋体" w:eastAsia="宋体" w:cs="宋体"/>
          <w:sz w:val="24"/>
          <w:szCs w:val="24"/>
        </w:rPr>
      </w:pPr>
    </w:p>
    <w:p w14:paraId="62357FA9">
      <w:pPr>
        <w:spacing w:line="360" w:lineRule="auto"/>
        <w:outlineLvl w:val="2"/>
        <w:rPr>
          <w:rFonts w:hint="eastAsia" w:ascii="宋体" w:hAnsi="宋体" w:eastAsia="宋体" w:cs="宋体"/>
          <w:sz w:val="24"/>
          <w:szCs w:val="24"/>
        </w:rPr>
      </w:pPr>
    </w:p>
    <w:p w14:paraId="70A35132">
      <w:pPr>
        <w:spacing w:line="360" w:lineRule="auto"/>
        <w:outlineLvl w:val="2"/>
        <w:rPr>
          <w:rFonts w:hint="eastAsia" w:ascii="宋体" w:hAnsi="宋体" w:eastAsia="宋体" w:cs="宋体"/>
          <w:sz w:val="24"/>
          <w:szCs w:val="24"/>
        </w:rPr>
      </w:pPr>
    </w:p>
    <w:p w14:paraId="420D3387">
      <w:pPr>
        <w:spacing w:line="360" w:lineRule="auto"/>
        <w:outlineLvl w:val="2"/>
        <w:rPr>
          <w:rFonts w:hint="eastAsia" w:ascii="宋体" w:hAnsi="宋体" w:eastAsia="宋体" w:cs="宋体"/>
          <w:sz w:val="24"/>
          <w:szCs w:val="24"/>
        </w:rPr>
      </w:pPr>
    </w:p>
    <w:p w14:paraId="5633B167">
      <w:pPr>
        <w:spacing w:line="360" w:lineRule="auto"/>
        <w:outlineLvl w:val="2"/>
        <w:rPr>
          <w:rFonts w:hint="eastAsia" w:ascii="宋体" w:hAnsi="宋体" w:eastAsia="宋体" w:cs="宋体"/>
          <w:sz w:val="24"/>
          <w:szCs w:val="24"/>
        </w:rPr>
      </w:pPr>
    </w:p>
    <w:p w14:paraId="61BD231A">
      <w:pPr>
        <w:spacing w:line="360" w:lineRule="auto"/>
        <w:outlineLvl w:val="2"/>
        <w:rPr>
          <w:rFonts w:hint="eastAsia" w:ascii="宋体" w:hAnsi="宋体" w:eastAsia="宋体" w:cs="宋体"/>
          <w:sz w:val="24"/>
          <w:szCs w:val="24"/>
        </w:rPr>
      </w:pPr>
    </w:p>
    <w:p w14:paraId="41F99935">
      <w:pPr>
        <w:spacing w:line="360" w:lineRule="auto"/>
        <w:outlineLvl w:val="2"/>
        <w:rPr>
          <w:rFonts w:hint="eastAsia" w:ascii="宋体" w:hAnsi="宋体" w:eastAsia="宋体" w:cs="宋体"/>
          <w:sz w:val="24"/>
          <w:szCs w:val="24"/>
        </w:rPr>
      </w:pPr>
    </w:p>
    <w:p w14:paraId="52243E95">
      <w:pPr>
        <w:spacing w:line="360" w:lineRule="auto"/>
        <w:outlineLvl w:val="2"/>
        <w:rPr>
          <w:rFonts w:hint="eastAsia" w:ascii="宋体" w:hAnsi="宋体" w:eastAsia="宋体" w:cs="宋体"/>
          <w:sz w:val="24"/>
          <w:szCs w:val="24"/>
        </w:rPr>
      </w:pPr>
    </w:p>
    <w:p w14:paraId="61D0F434">
      <w:pPr>
        <w:spacing w:line="360" w:lineRule="auto"/>
        <w:outlineLvl w:val="2"/>
        <w:rPr>
          <w:rFonts w:hint="eastAsia" w:ascii="宋体" w:hAnsi="宋体" w:eastAsia="宋体" w:cs="宋体"/>
          <w:sz w:val="24"/>
          <w:szCs w:val="24"/>
        </w:rPr>
      </w:pPr>
    </w:p>
    <w:p w14:paraId="75A73B60">
      <w:pPr>
        <w:spacing w:line="360" w:lineRule="auto"/>
        <w:outlineLvl w:val="2"/>
        <w:rPr>
          <w:rFonts w:hint="eastAsia" w:ascii="宋体" w:hAnsi="宋体" w:eastAsia="宋体" w:cs="宋体"/>
          <w:sz w:val="24"/>
          <w:szCs w:val="24"/>
        </w:rPr>
      </w:pPr>
    </w:p>
    <w:p w14:paraId="1A50A698">
      <w:pPr>
        <w:spacing w:line="360" w:lineRule="auto"/>
        <w:outlineLvl w:val="2"/>
        <w:rPr>
          <w:rFonts w:hint="eastAsia" w:ascii="宋体" w:hAnsi="宋体" w:eastAsia="宋体" w:cs="宋体"/>
          <w:sz w:val="24"/>
          <w:szCs w:val="24"/>
        </w:rPr>
      </w:pPr>
    </w:p>
    <w:p w14:paraId="5721A21F">
      <w:pPr>
        <w:spacing w:line="360" w:lineRule="auto"/>
        <w:outlineLvl w:val="2"/>
        <w:rPr>
          <w:rFonts w:hint="eastAsia" w:ascii="宋体" w:hAnsi="宋体" w:eastAsia="宋体" w:cs="宋体"/>
          <w:sz w:val="24"/>
          <w:szCs w:val="24"/>
        </w:rPr>
      </w:pPr>
    </w:p>
    <w:p w14:paraId="6417722B">
      <w:pPr>
        <w:spacing w:line="360" w:lineRule="auto"/>
        <w:outlineLvl w:val="2"/>
        <w:rPr>
          <w:rFonts w:hint="eastAsia" w:ascii="宋体" w:hAnsi="宋体" w:eastAsia="宋体" w:cs="宋体"/>
          <w:sz w:val="24"/>
          <w:szCs w:val="24"/>
        </w:rPr>
      </w:pPr>
    </w:p>
    <w:p w14:paraId="694CFAEB">
      <w:pPr>
        <w:spacing w:line="360" w:lineRule="auto"/>
        <w:outlineLvl w:val="2"/>
        <w:rPr>
          <w:rFonts w:hint="eastAsia" w:ascii="宋体" w:hAnsi="宋体" w:eastAsia="宋体" w:cs="宋体"/>
          <w:sz w:val="24"/>
          <w:szCs w:val="24"/>
        </w:rPr>
      </w:pPr>
    </w:p>
    <w:p w14:paraId="7D6C4E0F">
      <w:pPr>
        <w:spacing w:line="360" w:lineRule="auto"/>
        <w:outlineLvl w:val="2"/>
        <w:rPr>
          <w:rFonts w:hint="eastAsia" w:ascii="宋体" w:hAnsi="宋体" w:eastAsia="宋体" w:cs="宋体"/>
          <w:sz w:val="24"/>
          <w:szCs w:val="24"/>
        </w:rPr>
      </w:pPr>
    </w:p>
    <w:p w14:paraId="0E2FF74E">
      <w:pPr>
        <w:spacing w:line="360" w:lineRule="auto"/>
        <w:outlineLvl w:val="2"/>
        <w:rPr>
          <w:rFonts w:hint="eastAsia" w:ascii="宋体" w:hAnsi="宋体" w:eastAsia="宋体" w:cs="宋体"/>
          <w:sz w:val="24"/>
          <w:szCs w:val="24"/>
        </w:rPr>
      </w:pPr>
    </w:p>
    <w:p w14:paraId="0353900D">
      <w:pPr>
        <w:spacing w:line="360" w:lineRule="auto"/>
        <w:outlineLvl w:val="2"/>
        <w:rPr>
          <w:rFonts w:hint="eastAsia" w:ascii="宋体" w:hAnsi="宋体" w:eastAsia="宋体" w:cs="宋体"/>
          <w:sz w:val="24"/>
          <w:szCs w:val="24"/>
        </w:rPr>
      </w:pPr>
    </w:p>
    <w:p w14:paraId="77BB7796">
      <w:pPr>
        <w:rPr>
          <w:rFonts w:hint="eastAsia" w:ascii="宋体" w:hAnsi="宋体" w:eastAsia="宋体" w:cs="宋体"/>
          <w:sz w:val="24"/>
          <w:szCs w:val="24"/>
        </w:rPr>
        <w:sectPr>
          <w:headerReference r:id="rId3" w:type="default"/>
          <w:footerReference r:id="rId4" w:type="default"/>
          <w:pgSz w:w="11906" w:h="16838"/>
          <w:pgMar w:top="1440" w:right="1134" w:bottom="1440" w:left="1134" w:header="851" w:footer="992" w:gutter="0"/>
          <w:cols w:space="720" w:num="1"/>
          <w:docGrid w:linePitch="312" w:charSpace="0"/>
        </w:sectPr>
      </w:pPr>
      <w:bookmarkStart w:id="24" w:name="_Toc288738839"/>
      <w:bookmarkStart w:id="25" w:name="_Toc288738397"/>
    </w:p>
    <w:p w14:paraId="17187EB6">
      <w:pPr>
        <w:spacing w:line="360" w:lineRule="auto"/>
        <w:outlineLvl w:val="3"/>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 xml:space="preserve">12 </w:t>
      </w:r>
      <w:r>
        <w:rPr>
          <w:rFonts w:hint="eastAsia" w:ascii="宋体" w:hAnsi="宋体" w:eastAsia="宋体" w:cs="宋体"/>
          <w:color w:val="000000"/>
          <w:sz w:val="24"/>
          <w:szCs w:val="24"/>
        </w:rPr>
        <w:t>参加本项目人员一览表</w:t>
      </w:r>
      <w:r>
        <w:rPr>
          <w:rFonts w:hint="eastAsia" w:ascii="宋体" w:hAnsi="宋体" w:eastAsia="宋体" w:cs="宋体"/>
          <w:color w:val="000000"/>
          <w:sz w:val="24"/>
          <w:szCs w:val="24"/>
          <w:lang w:eastAsia="zh-CN"/>
        </w:rPr>
        <w:t>（非实质性格式）</w:t>
      </w:r>
    </w:p>
    <w:p w14:paraId="5E30D148">
      <w:pPr>
        <w:spacing w:line="360" w:lineRule="auto"/>
        <w:jc w:val="center"/>
        <w:rPr>
          <w:rFonts w:hint="eastAsia" w:ascii="宋体" w:hAnsi="宋体" w:eastAsia="宋体" w:cs="宋体"/>
          <w:b/>
          <w:sz w:val="24"/>
          <w:szCs w:val="24"/>
        </w:rPr>
      </w:pPr>
    </w:p>
    <w:p w14:paraId="26DE3795">
      <w:pPr>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参加本项目人员一览表</w:t>
      </w:r>
    </w:p>
    <w:p w14:paraId="75FD3CDF">
      <w:pPr>
        <w:snapToGrid w:val="0"/>
        <w:spacing w:line="360" w:lineRule="auto"/>
        <w:rPr>
          <w:rFonts w:hint="eastAsia" w:ascii="宋体" w:hAnsi="宋体" w:eastAsia="宋体" w:cs="宋体"/>
          <w:sz w:val="24"/>
          <w:szCs w:val="24"/>
        </w:rPr>
      </w:pPr>
    </w:p>
    <w:p w14:paraId="24CC224A">
      <w:pPr>
        <w:snapToGrid w:val="0"/>
        <w:spacing w:line="360" w:lineRule="auto"/>
        <w:rPr>
          <w:rFonts w:hint="eastAsia" w:ascii="宋体" w:hAnsi="宋体" w:eastAsia="宋体" w:cs="宋体"/>
          <w:sz w:val="24"/>
          <w:szCs w:val="24"/>
        </w:rPr>
      </w:pPr>
      <w:r>
        <w:rPr>
          <w:rFonts w:hint="eastAsia" w:ascii="宋体" w:hAnsi="宋体" w:eastAsia="宋体" w:cs="宋体"/>
          <w:sz w:val="24"/>
          <w:szCs w:val="24"/>
        </w:rPr>
        <w:t>项目编号：</w:t>
      </w:r>
      <w:r>
        <w:rPr>
          <w:rFonts w:hint="eastAsia" w:ascii="宋体" w:hAnsi="宋体" w:eastAsia="宋体" w:cs="宋体"/>
          <w:sz w:val="24"/>
          <w:szCs w:val="24"/>
          <w:u w:val="single"/>
        </w:rPr>
        <w:t xml:space="preserve">                     </w:t>
      </w:r>
    </w:p>
    <w:tbl>
      <w:tblPr>
        <w:tblStyle w:val="11"/>
        <w:tblW w:w="9045"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0"/>
        <w:gridCol w:w="915"/>
        <w:gridCol w:w="705"/>
        <w:gridCol w:w="945"/>
        <w:gridCol w:w="945"/>
        <w:gridCol w:w="945"/>
        <w:gridCol w:w="945"/>
        <w:gridCol w:w="960"/>
        <w:gridCol w:w="930"/>
        <w:gridCol w:w="1005"/>
      </w:tblGrid>
      <w:tr w14:paraId="04C9E7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50" w:type="dxa"/>
            <w:tcBorders>
              <w:top w:val="single" w:color="auto" w:sz="4" w:space="0"/>
              <w:left w:val="single" w:color="auto" w:sz="4" w:space="0"/>
              <w:bottom w:val="single" w:color="auto" w:sz="4" w:space="0"/>
              <w:right w:val="single" w:color="auto" w:sz="4" w:space="0"/>
            </w:tcBorders>
            <w:noWrap w:val="0"/>
            <w:vAlign w:val="center"/>
          </w:tcPr>
          <w:p w14:paraId="5B41A35A">
            <w:pPr>
              <w:tabs>
                <w:tab w:val="left" w:pos="9765"/>
              </w:tabs>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36EE0323">
            <w:pPr>
              <w:tabs>
                <w:tab w:val="left" w:pos="9765"/>
              </w:tabs>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姓名</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2CDE04BE">
            <w:pPr>
              <w:tabs>
                <w:tab w:val="left" w:pos="9765"/>
              </w:tabs>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性别</w:t>
            </w:r>
          </w:p>
        </w:tc>
        <w:tc>
          <w:tcPr>
            <w:tcW w:w="945" w:type="dxa"/>
            <w:tcBorders>
              <w:top w:val="single" w:color="auto" w:sz="4" w:space="0"/>
              <w:left w:val="single" w:color="auto" w:sz="4" w:space="0"/>
              <w:bottom w:val="single" w:color="auto" w:sz="4" w:space="0"/>
              <w:right w:val="single" w:color="auto" w:sz="4" w:space="0"/>
            </w:tcBorders>
            <w:noWrap w:val="0"/>
            <w:vAlign w:val="center"/>
          </w:tcPr>
          <w:p w14:paraId="091882F3">
            <w:pPr>
              <w:tabs>
                <w:tab w:val="left" w:pos="9765"/>
              </w:tabs>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年龄</w:t>
            </w:r>
          </w:p>
        </w:tc>
        <w:tc>
          <w:tcPr>
            <w:tcW w:w="945" w:type="dxa"/>
            <w:tcBorders>
              <w:top w:val="single" w:color="auto" w:sz="4" w:space="0"/>
              <w:left w:val="single" w:color="auto" w:sz="4" w:space="0"/>
              <w:bottom w:val="single" w:color="auto" w:sz="4" w:space="0"/>
              <w:right w:val="single" w:color="auto" w:sz="4" w:space="0"/>
            </w:tcBorders>
            <w:noWrap w:val="0"/>
            <w:vAlign w:val="center"/>
          </w:tcPr>
          <w:p w14:paraId="31B92A83">
            <w:pPr>
              <w:tabs>
                <w:tab w:val="left" w:pos="9765"/>
              </w:tabs>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毕业学校和学历</w:t>
            </w:r>
          </w:p>
        </w:tc>
        <w:tc>
          <w:tcPr>
            <w:tcW w:w="945" w:type="dxa"/>
            <w:tcBorders>
              <w:top w:val="single" w:color="auto" w:sz="4" w:space="0"/>
              <w:left w:val="single" w:color="auto" w:sz="4" w:space="0"/>
              <w:bottom w:val="single" w:color="auto" w:sz="4" w:space="0"/>
              <w:right w:val="single" w:color="auto" w:sz="4" w:space="0"/>
            </w:tcBorders>
            <w:noWrap w:val="0"/>
            <w:vAlign w:val="center"/>
          </w:tcPr>
          <w:p w14:paraId="6F96AD4D">
            <w:pPr>
              <w:tabs>
                <w:tab w:val="left" w:pos="9765"/>
              </w:tabs>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专业</w:t>
            </w:r>
          </w:p>
        </w:tc>
        <w:tc>
          <w:tcPr>
            <w:tcW w:w="945" w:type="dxa"/>
            <w:tcBorders>
              <w:top w:val="single" w:color="auto" w:sz="4" w:space="0"/>
              <w:left w:val="single" w:color="auto" w:sz="4" w:space="0"/>
              <w:bottom w:val="single" w:color="auto" w:sz="4" w:space="0"/>
              <w:right w:val="single" w:color="auto" w:sz="4" w:space="0"/>
            </w:tcBorders>
            <w:noWrap w:val="0"/>
            <w:vAlign w:val="center"/>
          </w:tcPr>
          <w:p w14:paraId="167A9018">
            <w:pPr>
              <w:tabs>
                <w:tab w:val="left" w:pos="9765"/>
              </w:tabs>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职称</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344F6033">
            <w:pPr>
              <w:tabs>
                <w:tab w:val="left" w:pos="9765"/>
              </w:tabs>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专业培训及证书</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133602BA">
            <w:pPr>
              <w:tabs>
                <w:tab w:val="left" w:pos="9765"/>
              </w:tabs>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责任</w:t>
            </w:r>
          </w:p>
          <w:p w14:paraId="13FAA8F1">
            <w:pPr>
              <w:tabs>
                <w:tab w:val="left" w:pos="9765"/>
              </w:tabs>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或分工</w:t>
            </w:r>
          </w:p>
        </w:tc>
        <w:tc>
          <w:tcPr>
            <w:tcW w:w="1005" w:type="dxa"/>
            <w:tcBorders>
              <w:top w:val="single" w:color="auto" w:sz="4" w:space="0"/>
              <w:left w:val="single" w:color="auto" w:sz="4" w:space="0"/>
              <w:bottom w:val="single" w:color="auto" w:sz="4" w:space="0"/>
              <w:right w:val="single" w:color="auto" w:sz="4" w:space="0"/>
            </w:tcBorders>
            <w:noWrap w:val="0"/>
            <w:vAlign w:val="center"/>
          </w:tcPr>
          <w:p w14:paraId="52FC3BAD">
            <w:pPr>
              <w:tabs>
                <w:tab w:val="left" w:pos="9765"/>
              </w:tabs>
              <w:snapToGrid w:val="0"/>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rPr>
              <w:t>项目经历</w:t>
            </w:r>
            <w:r>
              <w:rPr>
                <w:rFonts w:hint="eastAsia" w:ascii="宋体" w:hAnsi="宋体" w:eastAsia="宋体" w:cs="宋体"/>
                <w:sz w:val="24"/>
                <w:szCs w:val="24"/>
                <w:lang w:eastAsia="zh-CN"/>
              </w:rPr>
              <w:t>或</w:t>
            </w:r>
          </w:p>
          <w:p w14:paraId="7982CD7E">
            <w:pPr>
              <w:tabs>
                <w:tab w:val="left" w:pos="9765"/>
              </w:tabs>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业绩</w:t>
            </w:r>
          </w:p>
        </w:tc>
      </w:tr>
      <w:tr w14:paraId="1C89C8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50" w:type="dxa"/>
            <w:tcBorders>
              <w:top w:val="single" w:color="auto" w:sz="4" w:space="0"/>
              <w:left w:val="single" w:color="auto" w:sz="4" w:space="0"/>
              <w:bottom w:val="single" w:color="auto" w:sz="4" w:space="0"/>
              <w:right w:val="single" w:color="auto" w:sz="4" w:space="0"/>
            </w:tcBorders>
            <w:noWrap w:val="0"/>
            <w:vAlign w:val="top"/>
          </w:tcPr>
          <w:p w14:paraId="467D619D">
            <w:pPr>
              <w:tabs>
                <w:tab w:val="left" w:pos="9765"/>
              </w:tabs>
              <w:snapToGrid w:val="0"/>
              <w:spacing w:line="360" w:lineRule="auto"/>
              <w:rPr>
                <w:rFonts w:hint="eastAsia" w:ascii="宋体" w:hAnsi="宋体" w:eastAsia="宋体" w:cs="宋体"/>
                <w:sz w:val="24"/>
                <w:szCs w:val="24"/>
              </w:rPr>
            </w:pPr>
            <w:r>
              <w:rPr>
                <w:rFonts w:hint="eastAsia" w:ascii="宋体" w:hAnsi="宋体" w:eastAsia="宋体" w:cs="宋体"/>
                <w:sz w:val="24"/>
                <w:szCs w:val="24"/>
              </w:rPr>
              <w:t> </w:t>
            </w:r>
          </w:p>
        </w:tc>
        <w:tc>
          <w:tcPr>
            <w:tcW w:w="915" w:type="dxa"/>
            <w:tcBorders>
              <w:top w:val="single" w:color="auto" w:sz="4" w:space="0"/>
              <w:left w:val="single" w:color="auto" w:sz="4" w:space="0"/>
              <w:bottom w:val="single" w:color="auto" w:sz="4" w:space="0"/>
              <w:right w:val="single" w:color="auto" w:sz="4" w:space="0"/>
            </w:tcBorders>
            <w:noWrap w:val="0"/>
            <w:vAlign w:val="top"/>
          </w:tcPr>
          <w:p w14:paraId="3581DB1B">
            <w:pPr>
              <w:tabs>
                <w:tab w:val="left" w:pos="9765"/>
              </w:tabs>
              <w:snapToGrid w:val="0"/>
              <w:spacing w:line="360" w:lineRule="auto"/>
              <w:rPr>
                <w:rFonts w:hint="eastAsia" w:ascii="宋体" w:hAnsi="宋体" w:eastAsia="宋体" w:cs="宋体"/>
                <w:sz w:val="24"/>
                <w:szCs w:val="24"/>
              </w:rPr>
            </w:pPr>
            <w:r>
              <w:rPr>
                <w:rFonts w:hint="eastAsia" w:ascii="宋体" w:hAnsi="宋体" w:eastAsia="宋体" w:cs="宋体"/>
                <w:sz w:val="24"/>
                <w:szCs w:val="24"/>
              </w:rPr>
              <w:t> </w:t>
            </w:r>
          </w:p>
        </w:tc>
        <w:tc>
          <w:tcPr>
            <w:tcW w:w="705" w:type="dxa"/>
            <w:tcBorders>
              <w:top w:val="single" w:color="auto" w:sz="4" w:space="0"/>
              <w:left w:val="single" w:color="auto" w:sz="4" w:space="0"/>
              <w:bottom w:val="single" w:color="auto" w:sz="4" w:space="0"/>
              <w:right w:val="single" w:color="auto" w:sz="4" w:space="0"/>
            </w:tcBorders>
            <w:noWrap w:val="0"/>
            <w:vAlign w:val="top"/>
          </w:tcPr>
          <w:p w14:paraId="4D0D9DC3">
            <w:pPr>
              <w:tabs>
                <w:tab w:val="left" w:pos="9765"/>
              </w:tabs>
              <w:snapToGrid w:val="0"/>
              <w:spacing w:line="360" w:lineRule="auto"/>
              <w:rPr>
                <w:rFonts w:hint="eastAsia" w:ascii="宋体" w:hAnsi="宋体" w:eastAsia="宋体" w:cs="宋体"/>
                <w:sz w:val="24"/>
                <w:szCs w:val="24"/>
              </w:rPr>
            </w:pPr>
            <w:r>
              <w:rPr>
                <w:rFonts w:hint="eastAsia" w:ascii="宋体" w:hAnsi="宋体" w:eastAsia="宋体" w:cs="宋体"/>
                <w:sz w:val="24"/>
                <w:szCs w:val="24"/>
              </w:rPr>
              <w:t> </w:t>
            </w:r>
          </w:p>
        </w:tc>
        <w:tc>
          <w:tcPr>
            <w:tcW w:w="945" w:type="dxa"/>
            <w:tcBorders>
              <w:top w:val="single" w:color="auto" w:sz="4" w:space="0"/>
              <w:left w:val="single" w:color="auto" w:sz="4" w:space="0"/>
              <w:bottom w:val="single" w:color="auto" w:sz="4" w:space="0"/>
              <w:right w:val="single" w:color="auto" w:sz="4" w:space="0"/>
            </w:tcBorders>
            <w:noWrap w:val="0"/>
            <w:vAlign w:val="top"/>
          </w:tcPr>
          <w:p w14:paraId="3B386B9A">
            <w:pPr>
              <w:tabs>
                <w:tab w:val="left" w:pos="9765"/>
              </w:tabs>
              <w:snapToGrid w:val="0"/>
              <w:spacing w:line="360" w:lineRule="auto"/>
              <w:rPr>
                <w:rFonts w:hint="eastAsia" w:ascii="宋体" w:hAnsi="宋体" w:eastAsia="宋体" w:cs="宋体"/>
                <w:sz w:val="24"/>
                <w:szCs w:val="24"/>
              </w:rPr>
            </w:pPr>
            <w:r>
              <w:rPr>
                <w:rFonts w:hint="eastAsia" w:ascii="宋体" w:hAnsi="宋体" w:eastAsia="宋体" w:cs="宋体"/>
                <w:sz w:val="24"/>
                <w:szCs w:val="24"/>
              </w:rPr>
              <w:t> </w:t>
            </w:r>
          </w:p>
        </w:tc>
        <w:tc>
          <w:tcPr>
            <w:tcW w:w="945" w:type="dxa"/>
            <w:tcBorders>
              <w:top w:val="single" w:color="auto" w:sz="4" w:space="0"/>
              <w:left w:val="single" w:color="auto" w:sz="4" w:space="0"/>
              <w:bottom w:val="single" w:color="auto" w:sz="4" w:space="0"/>
              <w:right w:val="single" w:color="auto" w:sz="4" w:space="0"/>
            </w:tcBorders>
            <w:noWrap w:val="0"/>
            <w:vAlign w:val="top"/>
          </w:tcPr>
          <w:p w14:paraId="62711B7C">
            <w:pPr>
              <w:tabs>
                <w:tab w:val="left" w:pos="9765"/>
              </w:tabs>
              <w:snapToGrid w:val="0"/>
              <w:spacing w:line="360" w:lineRule="auto"/>
              <w:rPr>
                <w:rFonts w:hint="eastAsia" w:ascii="宋体" w:hAnsi="宋体" w:eastAsia="宋体" w:cs="宋体"/>
                <w:sz w:val="24"/>
                <w:szCs w:val="24"/>
              </w:rPr>
            </w:pPr>
            <w:r>
              <w:rPr>
                <w:rFonts w:hint="eastAsia" w:ascii="宋体" w:hAnsi="宋体" w:eastAsia="宋体" w:cs="宋体"/>
                <w:sz w:val="24"/>
                <w:szCs w:val="24"/>
              </w:rPr>
              <w:t> </w:t>
            </w:r>
          </w:p>
        </w:tc>
        <w:tc>
          <w:tcPr>
            <w:tcW w:w="945" w:type="dxa"/>
            <w:tcBorders>
              <w:top w:val="single" w:color="auto" w:sz="4" w:space="0"/>
              <w:left w:val="single" w:color="auto" w:sz="4" w:space="0"/>
              <w:bottom w:val="single" w:color="auto" w:sz="4" w:space="0"/>
              <w:right w:val="single" w:color="auto" w:sz="4" w:space="0"/>
            </w:tcBorders>
            <w:noWrap w:val="0"/>
            <w:vAlign w:val="top"/>
          </w:tcPr>
          <w:p w14:paraId="26ED9B92">
            <w:pPr>
              <w:tabs>
                <w:tab w:val="left" w:pos="9765"/>
              </w:tabs>
              <w:snapToGrid w:val="0"/>
              <w:spacing w:line="360" w:lineRule="auto"/>
              <w:rPr>
                <w:rFonts w:hint="eastAsia" w:ascii="宋体" w:hAnsi="宋体" w:eastAsia="宋体" w:cs="宋体"/>
                <w:sz w:val="24"/>
                <w:szCs w:val="24"/>
              </w:rPr>
            </w:pPr>
            <w:r>
              <w:rPr>
                <w:rFonts w:hint="eastAsia" w:ascii="宋体" w:hAnsi="宋体" w:eastAsia="宋体" w:cs="宋体"/>
                <w:sz w:val="24"/>
                <w:szCs w:val="24"/>
              </w:rPr>
              <w:t> </w:t>
            </w:r>
          </w:p>
        </w:tc>
        <w:tc>
          <w:tcPr>
            <w:tcW w:w="945" w:type="dxa"/>
            <w:tcBorders>
              <w:top w:val="single" w:color="auto" w:sz="4" w:space="0"/>
              <w:left w:val="single" w:color="auto" w:sz="4" w:space="0"/>
              <w:bottom w:val="single" w:color="auto" w:sz="4" w:space="0"/>
              <w:right w:val="single" w:color="auto" w:sz="4" w:space="0"/>
            </w:tcBorders>
            <w:noWrap w:val="0"/>
            <w:vAlign w:val="top"/>
          </w:tcPr>
          <w:p w14:paraId="0BCB9EEC">
            <w:pPr>
              <w:tabs>
                <w:tab w:val="left" w:pos="9765"/>
              </w:tabs>
              <w:snapToGrid w:val="0"/>
              <w:spacing w:line="360" w:lineRule="auto"/>
              <w:rPr>
                <w:rFonts w:hint="eastAsia" w:ascii="宋体" w:hAnsi="宋体" w:eastAsia="宋体" w:cs="宋体"/>
                <w:sz w:val="24"/>
                <w:szCs w:val="24"/>
              </w:rPr>
            </w:pPr>
            <w:r>
              <w:rPr>
                <w:rFonts w:hint="eastAsia" w:ascii="宋体" w:hAnsi="宋体" w:eastAsia="宋体" w:cs="宋体"/>
                <w:sz w:val="24"/>
                <w:szCs w:val="24"/>
              </w:rPr>
              <w:t> </w:t>
            </w:r>
          </w:p>
        </w:tc>
        <w:tc>
          <w:tcPr>
            <w:tcW w:w="960" w:type="dxa"/>
            <w:tcBorders>
              <w:top w:val="single" w:color="auto" w:sz="4" w:space="0"/>
              <w:left w:val="single" w:color="auto" w:sz="4" w:space="0"/>
              <w:bottom w:val="single" w:color="auto" w:sz="4" w:space="0"/>
              <w:right w:val="single" w:color="auto" w:sz="4" w:space="0"/>
            </w:tcBorders>
            <w:noWrap w:val="0"/>
            <w:vAlign w:val="top"/>
          </w:tcPr>
          <w:p w14:paraId="7D9947B2">
            <w:pPr>
              <w:tabs>
                <w:tab w:val="left" w:pos="9765"/>
              </w:tabs>
              <w:snapToGrid w:val="0"/>
              <w:spacing w:line="360" w:lineRule="auto"/>
              <w:rPr>
                <w:rFonts w:hint="eastAsia" w:ascii="宋体" w:hAnsi="宋体" w:eastAsia="宋体" w:cs="宋体"/>
                <w:sz w:val="24"/>
                <w:szCs w:val="24"/>
              </w:rPr>
            </w:pPr>
            <w:r>
              <w:rPr>
                <w:rFonts w:hint="eastAsia" w:ascii="宋体" w:hAnsi="宋体" w:eastAsia="宋体" w:cs="宋体"/>
                <w:sz w:val="24"/>
                <w:szCs w:val="24"/>
              </w:rPr>
              <w:t> </w:t>
            </w:r>
          </w:p>
        </w:tc>
        <w:tc>
          <w:tcPr>
            <w:tcW w:w="930" w:type="dxa"/>
            <w:tcBorders>
              <w:top w:val="single" w:color="auto" w:sz="4" w:space="0"/>
              <w:left w:val="single" w:color="auto" w:sz="4" w:space="0"/>
              <w:bottom w:val="single" w:color="auto" w:sz="4" w:space="0"/>
              <w:right w:val="single" w:color="auto" w:sz="4" w:space="0"/>
            </w:tcBorders>
            <w:noWrap w:val="0"/>
            <w:vAlign w:val="top"/>
          </w:tcPr>
          <w:p w14:paraId="590F44BF">
            <w:pPr>
              <w:tabs>
                <w:tab w:val="left" w:pos="9765"/>
              </w:tabs>
              <w:snapToGrid w:val="0"/>
              <w:spacing w:line="360" w:lineRule="auto"/>
              <w:rPr>
                <w:rFonts w:hint="eastAsia" w:ascii="宋体" w:hAnsi="宋体" w:eastAsia="宋体" w:cs="宋体"/>
                <w:sz w:val="24"/>
                <w:szCs w:val="24"/>
              </w:rPr>
            </w:pPr>
            <w:r>
              <w:rPr>
                <w:rFonts w:hint="eastAsia" w:ascii="宋体" w:hAnsi="宋体" w:eastAsia="宋体" w:cs="宋体"/>
                <w:sz w:val="24"/>
                <w:szCs w:val="24"/>
              </w:rPr>
              <w:t> </w:t>
            </w:r>
          </w:p>
        </w:tc>
        <w:tc>
          <w:tcPr>
            <w:tcW w:w="1005" w:type="dxa"/>
            <w:tcBorders>
              <w:top w:val="single" w:color="auto" w:sz="4" w:space="0"/>
              <w:left w:val="single" w:color="auto" w:sz="4" w:space="0"/>
              <w:bottom w:val="single" w:color="auto" w:sz="4" w:space="0"/>
              <w:right w:val="single" w:color="auto" w:sz="4" w:space="0"/>
            </w:tcBorders>
            <w:noWrap w:val="0"/>
            <w:vAlign w:val="top"/>
          </w:tcPr>
          <w:p w14:paraId="265F1296">
            <w:pPr>
              <w:tabs>
                <w:tab w:val="left" w:pos="9765"/>
              </w:tabs>
              <w:snapToGrid w:val="0"/>
              <w:spacing w:line="360" w:lineRule="auto"/>
              <w:rPr>
                <w:rFonts w:hint="eastAsia" w:ascii="宋体" w:hAnsi="宋体" w:eastAsia="宋体" w:cs="宋体"/>
                <w:sz w:val="24"/>
                <w:szCs w:val="24"/>
              </w:rPr>
            </w:pPr>
            <w:r>
              <w:rPr>
                <w:rFonts w:hint="eastAsia" w:ascii="宋体" w:hAnsi="宋体" w:eastAsia="宋体" w:cs="宋体"/>
                <w:sz w:val="24"/>
                <w:szCs w:val="24"/>
              </w:rPr>
              <w:t> </w:t>
            </w:r>
          </w:p>
        </w:tc>
      </w:tr>
      <w:tr w14:paraId="42569D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50" w:type="dxa"/>
            <w:tcBorders>
              <w:top w:val="single" w:color="auto" w:sz="4" w:space="0"/>
              <w:left w:val="single" w:color="auto" w:sz="4" w:space="0"/>
              <w:bottom w:val="single" w:color="auto" w:sz="4" w:space="0"/>
              <w:right w:val="single" w:color="auto" w:sz="4" w:space="0"/>
            </w:tcBorders>
            <w:noWrap w:val="0"/>
            <w:vAlign w:val="top"/>
          </w:tcPr>
          <w:p w14:paraId="3688FA69">
            <w:pPr>
              <w:tabs>
                <w:tab w:val="left" w:pos="9765"/>
              </w:tabs>
              <w:snapToGrid w:val="0"/>
              <w:spacing w:line="360" w:lineRule="auto"/>
              <w:rPr>
                <w:rFonts w:hint="eastAsia" w:ascii="宋体" w:hAnsi="宋体" w:eastAsia="宋体" w:cs="宋体"/>
                <w:sz w:val="24"/>
                <w:szCs w:val="24"/>
              </w:rPr>
            </w:pPr>
            <w:r>
              <w:rPr>
                <w:rFonts w:hint="eastAsia" w:ascii="宋体" w:hAnsi="宋体" w:eastAsia="宋体" w:cs="宋体"/>
                <w:sz w:val="24"/>
                <w:szCs w:val="24"/>
              </w:rPr>
              <w:t> </w:t>
            </w:r>
          </w:p>
        </w:tc>
        <w:tc>
          <w:tcPr>
            <w:tcW w:w="915" w:type="dxa"/>
            <w:tcBorders>
              <w:top w:val="single" w:color="auto" w:sz="4" w:space="0"/>
              <w:left w:val="single" w:color="auto" w:sz="4" w:space="0"/>
              <w:bottom w:val="single" w:color="auto" w:sz="4" w:space="0"/>
              <w:right w:val="single" w:color="auto" w:sz="4" w:space="0"/>
            </w:tcBorders>
            <w:noWrap w:val="0"/>
            <w:vAlign w:val="top"/>
          </w:tcPr>
          <w:p w14:paraId="6E6C5BDD">
            <w:pPr>
              <w:tabs>
                <w:tab w:val="left" w:pos="9765"/>
              </w:tabs>
              <w:snapToGrid w:val="0"/>
              <w:spacing w:line="360" w:lineRule="auto"/>
              <w:rPr>
                <w:rFonts w:hint="eastAsia" w:ascii="宋体" w:hAnsi="宋体" w:eastAsia="宋体" w:cs="宋体"/>
                <w:sz w:val="24"/>
                <w:szCs w:val="24"/>
              </w:rPr>
            </w:pPr>
            <w:r>
              <w:rPr>
                <w:rFonts w:hint="eastAsia" w:ascii="宋体" w:hAnsi="宋体" w:eastAsia="宋体" w:cs="宋体"/>
                <w:sz w:val="24"/>
                <w:szCs w:val="24"/>
              </w:rPr>
              <w:t> </w:t>
            </w:r>
          </w:p>
        </w:tc>
        <w:tc>
          <w:tcPr>
            <w:tcW w:w="705" w:type="dxa"/>
            <w:tcBorders>
              <w:top w:val="single" w:color="auto" w:sz="4" w:space="0"/>
              <w:left w:val="single" w:color="auto" w:sz="4" w:space="0"/>
              <w:bottom w:val="single" w:color="auto" w:sz="4" w:space="0"/>
              <w:right w:val="single" w:color="auto" w:sz="4" w:space="0"/>
            </w:tcBorders>
            <w:noWrap w:val="0"/>
            <w:vAlign w:val="top"/>
          </w:tcPr>
          <w:p w14:paraId="10DDB0E1">
            <w:pPr>
              <w:tabs>
                <w:tab w:val="left" w:pos="9765"/>
              </w:tabs>
              <w:snapToGrid w:val="0"/>
              <w:spacing w:line="360" w:lineRule="auto"/>
              <w:rPr>
                <w:rFonts w:hint="eastAsia" w:ascii="宋体" w:hAnsi="宋体" w:eastAsia="宋体" w:cs="宋体"/>
                <w:sz w:val="24"/>
                <w:szCs w:val="24"/>
              </w:rPr>
            </w:pPr>
            <w:r>
              <w:rPr>
                <w:rFonts w:hint="eastAsia" w:ascii="宋体" w:hAnsi="宋体" w:eastAsia="宋体" w:cs="宋体"/>
                <w:sz w:val="24"/>
                <w:szCs w:val="24"/>
              </w:rPr>
              <w:t> </w:t>
            </w:r>
          </w:p>
        </w:tc>
        <w:tc>
          <w:tcPr>
            <w:tcW w:w="945" w:type="dxa"/>
            <w:tcBorders>
              <w:top w:val="single" w:color="auto" w:sz="4" w:space="0"/>
              <w:left w:val="single" w:color="auto" w:sz="4" w:space="0"/>
              <w:bottom w:val="single" w:color="auto" w:sz="4" w:space="0"/>
              <w:right w:val="single" w:color="auto" w:sz="4" w:space="0"/>
            </w:tcBorders>
            <w:noWrap w:val="0"/>
            <w:vAlign w:val="top"/>
          </w:tcPr>
          <w:p w14:paraId="48A5D135">
            <w:pPr>
              <w:tabs>
                <w:tab w:val="left" w:pos="9765"/>
              </w:tabs>
              <w:snapToGrid w:val="0"/>
              <w:spacing w:line="360" w:lineRule="auto"/>
              <w:rPr>
                <w:rFonts w:hint="eastAsia" w:ascii="宋体" w:hAnsi="宋体" w:eastAsia="宋体" w:cs="宋体"/>
                <w:sz w:val="24"/>
                <w:szCs w:val="24"/>
              </w:rPr>
            </w:pPr>
            <w:r>
              <w:rPr>
                <w:rFonts w:hint="eastAsia" w:ascii="宋体" w:hAnsi="宋体" w:eastAsia="宋体" w:cs="宋体"/>
                <w:sz w:val="24"/>
                <w:szCs w:val="24"/>
              </w:rPr>
              <w:t> </w:t>
            </w:r>
          </w:p>
        </w:tc>
        <w:tc>
          <w:tcPr>
            <w:tcW w:w="945" w:type="dxa"/>
            <w:tcBorders>
              <w:top w:val="single" w:color="auto" w:sz="4" w:space="0"/>
              <w:left w:val="single" w:color="auto" w:sz="4" w:space="0"/>
              <w:bottom w:val="single" w:color="auto" w:sz="4" w:space="0"/>
              <w:right w:val="single" w:color="auto" w:sz="4" w:space="0"/>
            </w:tcBorders>
            <w:noWrap w:val="0"/>
            <w:vAlign w:val="top"/>
          </w:tcPr>
          <w:p w14:paraId="082431A3">
            <w:pPr>
              <w:tabs>
                <w:tab w:val="left" w:pos="9765"/>
              </w:tabs>
              <w:snapToGrid w:val="0"/>
              <w:spacing w:line="360" w:lineRule="auto"/>
              <w:rPr>
                <w:rFonts w:hint="eastAsia" w:ascii="宋体" w:hAnsi="宋体" w:eastAsia="宋体" w:cs="宋体"/>
                <w:sz w:val="24"/>
                <w:szCs w:val="24"/>
              </w:rPr>
            </w:pPr>
            <w:r>
              <w:rPr>
                <w:rFonts w:hint="eastAsia" w:ascii="宋体" w:hAnsi="宋体" w:eastAsia="宋体" w:cs="宋体"/>
                <w:sz w:val="24"/>
                <w:szCs w:val="24"/>
              </w:rPr>
              <w:t> </w:t>
            </w:r>
          </w:p>
        </w:tc>
        <w:tc>
          <w:tcPr>
            <w:tcW w:w="945" w:type="dxa"/>
            <w:tcBorders>
              <w:top w:val="single" w:color="auto" w:sz="4" w:space="0"/>
              <w:left w:val="single" w:color="auto" w:sz="4" w:space="0"/>
              <w:bottom w:val="single" w:color="auto" w:sz="4" w:space="0"/>
              <w:right w:val="single" w:color="auto" w:sz="4" w:space="0"/>
            </w:tcBorders>
            <w:noWrap w:val="0"/>
            <w:vAlign w:val="top"/>
          </w:tcPr>
          <w:p w14:paraId="53BC90F1">
            <w:pPr>
              <w:tabs>
                <w:tab w:val="left" w:pos="9765"/>
              </w:tabs>
              <w:snapToGrid w:val="0"/>
              <w:spacing w:line="360" w:lineRule="auto"/>
              <w:rPr>
                <w:rFonts w:hint="eastAsia" w:ascii="宋体" w:hAnsi="宋体" w:eastAsia="宋体" w:cs="宋体"/>
                <w:sz w:val="24"/>
                <w:szCs w:val="24"/>
              </w:rPr>
            </w:pPr>
            <w:r>
              <w:rPr>
                <w:rFonts w:hint="eastAsia" w:ascii="宋体" w:hAnsi="宋体" w:eastAsia="宋体" w:cs="宋体"/>
                <w:sz w:val="24"/>
                <w:szCs w:val="24"/>
              </w:rPr>
              <w:t> </w:t>
            </w:r>
          </w:p>
        </w:tc>
        <w:tc>
          <w:tcPr>
            <w:tcW w:w="945" w:type="dxa"/>
            <w:tcBorders>
              <w:top w:val="single" w:color="auto" w:sz="4" w:space="0"/>
              <w:left w:val="single" w:color="auto" w:sz="4" w:space="0"/>
              <w:bottom w:val="single" w:color="auto" w:sz="4" w:space="0"/>
              <w:right w:val="single" w:color="auto" w:sz="4" w:space="0"/>
            </w:tcBorders>
            <w:noWrap w:val="0"/>
            <w:vAlign w:val="top"/>
          </w:tcPr>
          <w:p w14:paraId="35822EFD">
            <w:pPr>
              <w:tabs>
                <w:tab w:val="left" w:pos="9765"/>
              </w:tabs>
              <w:snapToGrid w:val="0"/>
              <w:spacing w:line="360" w:lineRule="auto"/>
              <w:rPr>
                <w:rFonts w:hint="eastAsia" w:ascii="宋体" w:hAnsi="宋体" w:eastAsia="宋体" w:cs="宋体"/>
                <w:sz w:val="24"/>
                <w:szCs w:val="24"/>
              </w:rPr>
            </w:pPr>
            <w:r>
              <w:rPr>
                <w:rFonts w:hint="eastAsia" w:ascii="宋体" w:hAnsi="宋体" w:eastAsia="宋体" w:cs="宋体"/>
                <w:sz w:val="24"/>
                <w:szCs w:val="24"/>
              </w:rPr>
              <w:t> </w:t>
            </w:r>
          </w:p>
        </w:tc>
        <w:tc>
          <w:tcPr>
            <w:tcW w:w="960" w:type="dxa"/>
            <w:tcBorders>
              <w:top w:val="single" w:color="auto" w:sz="4" w:space="0"/>
              <w:left w:val="single" w:color="auto" w:sz="4" w:space="0"/>
              <w:bottom w:val="single" w:color="auto" w:sz="4" w:space="0"/>
              <w:right w:val="single" w:color="auto" w:sz="4" w:space="0"/>
            </w:tcBorders>
            <w:noWrap w:val="0"/>
            <w:vAlign w:val="top"/>
          </w:tcPr>
          <w:p w14:paraId="68E916CF">
            <w:pPr>
              <w:tabs>
                <w:tab w:val="left" w:pos="9765"/>
              </w:tabs>
              <w:snapToGrid w:val="0"/>
              <w:spacing w:line="360" w:lineRule="auto"/>
              <w:rPr>
                <w:rFonts w:hint="eastAsia" w:ascii="宋体" w:hAnsi="宋体" w:eastAsia="宋体" w:cs="宋体"/>
                <w:sz w:val="24"/>
                <w:szCs w:val="24"/>
              </w:rPr>
            </w:pPr>
            <w:r>
              <w:rPr>
                <w:rFonts w:hint="eastAsia" w:ascii="宋体" w:hAnsi="宋体" w:eastAsia="宋体" w:cs="宋体"/>
                <w:sz w:val="24"/>
                <w:szCs w:val="24"/>
              </w:rPr>
              <w:t> </w:t>
            </w:r>
          </w:p>
        </w:tc>
        <w:tc>
          <w:tcPr>
            <w:tcW w:w="930" w:type="dxa"/>
            <w:tcBorders>
              <w:top w:val="single" w:color="auto" w:sz="4" w:space="0"/>
              <w:left w:val="single" w:color="auto" w:sz="4" w:space="0"/>
              <w:bottom w:val="single" w:color="auto" w:sz="4" w:space="0"/>
              <w:right w:val="single" w:color="auto" w:sz="4" w:space="0"/>
            </w:tcBorders>
            <w:noWrap w:val="0"/>
            <w:vAlign w:val="top"/>
          </w:tcPr>
          <w:p w14:paraId="02A06E35">
            <w:pPr>
              <w:tabs>
                <w:tab w:val="left" w:pos="9765"/>
              </w:tabs>
              <w:snapToGrid w:val="0"/>
              <w:spacing w:line="360" w:lineRule="auto"/>
              <w:rPr>
                <w:rFonts w:hint="eastAsia" w:ascii="宋体" w:hAnsi="宋体" w:eastAsia="宋体" w:cs="宋体"/>
                <w:sz w:val="24"/>
                <w:szCs w:val="24"/>
              </w:rPr>
            </w:pPr>
            <w:r>
              <w:rPr>
                <w:rFonts w:hint="eastAsia" w:ascii="宋体" w:hAnsi="宋体" w:eastAsia="宋体" w:cs="宋体"/>
                <w:sz w:val="24"/>
                <w:szCs w:val="24"/>
              </w:rPr>
              <w:t> </w:t>
            </w:r>
          </w:p>
        </w:tc>
        <w:tc>
          <w:tcPr>
            <w:tcW w:w="1005" w:type="dxa"/>
            <w:tcBorders>
              <w:top w:val="single" w:color="auto" w:sz="4" w:space="0"/>
              <w:left w:val="single" w:color="auto" w:sz="4" w:space="0"/>
              <w:bottom w:val="single" w:color="auto" w:sz="4" w:space="0"/>
              <w:right w:val="single" w:color="auto" w:sz="4" w:space="0"/>
            </w:tcBorders>
            <w:noWrap w:val="0"/>
            <w:vAlign w:val="top"/>
          </w:tcPr>
          <w:p w14:paraId="7022C39F">
            <w:pPr>
              <w:tabs>
                <w:tab w:val="left" w:pos="9765"/>
              </w:tabs>
              <w:snapToGrid w:val="0"/>
              <w:spacing w:line="360" w:lineRule="auto"/>
              <w:rPr>
                <w:rFonts w:hint="eastAsia" w:ascii="宋体" w:hAnsi="宋体" w:eastAsia="宋体" w:cs="宋体"/>
                <w:sz w:val="24"/>
                <w:szCs w:val="24"/>
              </w:rPr>
            </w:pPr>
            <w:r>
              <w:rPr>
                <w:rFonts w:hint="eastAsia" w:ascii="宋体" w:hAnsi="宋体" w:eastAsia="宋体" w:cs="宋体"/>
                <w:sz w:val="24"/>
                <w:szCs w:val="24"/>
              </w:rPr>
              <w:t> </w:t>
            </w:r>
          </w:p>
        </w:tc>
      </w:tr>
      <w:tr w14:paraId="3C9090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50" w:type="dxa"/>
            <w:tcBorders>
              <w:top w:val="single" w:color="auto" w:sz="4" w:space="0"/>
              <w:left w:val="single" w:color="auto" w:sz="4" w:space="0"/>
              <w:bottom w:val="single" w:color="auto" w:sz="4" w:space="0"/>
              <w:right w:val="single" w:color="auto" w:sz="4" w:space="0"/>
            </w:tcBorders>
            <w:noWrap w:val="0"/>
            <w:vAlign w:val="top"/>
          </w:tcPr>
          <w:p w14:paraId="2CE1FAA7">
            <w:pPr>
              <w:tabs>
                <w:tab w:val="left" w:pos="9765"/>
              </w:tabs>
              <w:snapToGrid w:val="0"/>
              <w:spacing w:line="360" w:lineRule="auto"/>
              <w:rPr>
                <w:rFonts w:hint="eastAsia" w:ascii="宋体" w:hAnsi="宋体" w:eastAsia="宋体" w:cs="宋体"/>
                <w:sz w:val="24"/>
                <w:szCs w:val="24"/>
              </w:rPr>
            </w:pPr>
          </w:p>
        </w:tc>
        <w:tc>
          <w:tcPr>
            <w:tcW w:w="915" w:type="dxa"/>
            <w:tcBorders>
              <w:top w:val="single" w:color="auto" w:sz="4" w:space="0"/>
              <w:left w:val="single" w:color="auto" w:sz="4" w:space="0"/>
              <w:bottom w:val="single" w:color="auto" w:sz="4" w:space="0"/>
              <w:right w:val="single" w:color="auto" w:sz="4" w:space="0"/>
            </w:tcBorders>
            <w:noWrap w:val="0"/>
            <w:vAlign w:val="top"/>
          </w:tcPr>
          <w:p w14:paraId="75B1B3E6">
            <w:pPr>
              <w:tabs>
                <w:tab w:val="left" w:pos="9765"/>
              </w:tabs>
              <w:snapToGrid w:val="0"/>
              <w:spacing w:line="360" w:lineRule="auto"/>
              <w:rPr>
                <w:rFonts w:hint="eastAsia" w:ascii="宋体" w:hAnsi="宋体" w:eastAsia="宋体" w:cs="宋体"/>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0BD1BC27">
            <w:pPr>
              <w:tabs>
                <w:tab w:val="left" w:pos="9765"/>
              </w:tabs>
              <w:snapToGrid w:val="0"/>
              <w:spacing w:line="360" w:lineRule="auto"/>
              <w:rPr>
                <w:rFonts w:hint="eastAsia" w:ascii="宋体" w:hAnsi="宋体" w:eastAsia="宋体" w:cs="宋体"/>
                <w:sz w:val="24"/>
                <w:szCs w:val="24"/>
              </w:rPr>
            </w:pPr>
          </w:p>
        </w:tc>
        <w:tc>
          <w:tcPr>
            <w:tcW w:w="945" w:type="dxa"/>
            <w:tcBorders>
              <w:top w:val="single" w:color="auto" w:sz="4" w:space="0"/>
              <w:left w:val="single" w:color="auto" w:sz="4" w:space="0"/>
              <w:bottom w:val="single" w:color="auto" w:sz="4" w:space="0"/>
              <w:right w:val="single" w:color="auto" w:sz="4" w:space="0"/>
            </w:tcBorders>
            <w:noWrap w:val="0"/>
            <w:vAlign w:val="top"/>
          </w:tcPr>
          <w:p w14:paraId="539E862A">
            <w:pPr>
              <w:tabs>
                <w:tab w:val="left" w:pos="9765"/>
              </w:tabs>
              <w:snapToGrid w:val="0"/>
              <w:spacing w:line="360" w:lineRule="auto"/>
              <w:rPr>
                <w:rFonts w:hint="eastAsia" w:ascii="宋体" w:hAnsi="宋体" w:eastAsia="宋体" w:cs="宋体"/>
                <w:sz w:val="24"/>
                <w:szCs w:val="24"/>
              </w:rPr>
            </w:pPr>
          </w:p>
        </w:tc>
        <w:tc>
          <w:tcPr>
            <w:tcW w:w="945" w:type="dxa"/>
            <w:tcBorders>
              <w:top w:val="single" w:color="auto" w:sz="4" w:space="0"/>
              <w:left w:val="single" w:color="auto" w:sz="4" w:space="0"/>
              <w:bottom w:val="single" w:color="auto" w:sz="4" w:space="0"/>
              <w:right w:val="single" w:color="auto" w:sz="4" w:space="0"/>
            </w:tcBorders>
            <w:noWrap w:val="0"/>
            <w:vAlign w:val="top"/>
          </w:tcPr>
          <w:p w14:paraId="4CD641FE">
            <w:pPr>
              <w:tabs>
                <w:tab w:val="left" w:pos="9765"/>
              </w:tabs>
              <w:snapToGrid w:val="0"/>
              <w:spacing w:line="360" w:lineRule="auto"/>
              <w:rPr>
                <w:rFonts w:hint="eastAsia" w:ascii="宋体" w:hAnsi="宋体" w:eastAsia="宋体" w:cs="宋体"/>
                <w:sz w:val="24"/>
                <w:szCs w:val="24"/>
              </w:rPr>
            </w:pPr>
          </w:p>
        </w:tc>
        <w:tc>
          <w:tcPr>
            <w:tcW w:w="945" w:type="dxa"/>
            <w:tcBorders>
              <w:top w:val="single" w:color="auto" w:sz="4" w:space="0"/>
              <w:left w:val="single" w:color="auto" w:sz="4" w:space="0"/>
              <w:bottom w:val="single" w:color="auto" w:sz="4" w:space="0"/>
              <w:right w:val="single" w:color="auto" w:sz="4" w:space="0"/>
            </w:tcBorders>
            <w:noWrap w:val="0"/>
            <w:vAlign w:val="top"/>
          </w:tcPr>
          <w:p w14:paraId="37F0CA28">
            <w:pPr>
              <w:tabs>
                <w:tab w:val="left" w:pos="9765"/>
              </w:tabs>
              <w:snapToGrid w:val="0"/>
              <w:spacing w:line="360" w:lineRule="auto"/>
              <w:rPr>
                <w:rFonts w:hint="eastAsia" w:ascii="宋体" w:hAnsi="宋体" w:eastAsia="宋体" w:cs="宋体"/>
                <w:sz w:val="24"/>
                <w:szCs w:val="24"/>
              </w:rPr>
            </w:pPr>
          </w:p>
        </w:tc>
        <w:tc>
          <w:tcPr>
            <w:tcW w:w="945" w:type="dxa"/>
            <w:tcBorders>
              <w:top w:val="single" w:color="auto" w:sz="4" w:space="0"/>
              <w:left w:val="single" w:color="auto" w:sz="4" w:space="0"/>
              <w:bottom w:val="single" w:color="auto" w:sz="4" w:space="0"/>
              <w:right w:val="single" w:color="auto" w:sz="4" w:space="0"/>
            </w:tcBorders>
            <w:noWrap w:val="0"/>
            <w:vAlign w:val="top"/>
          </w:tcPr>
          <w:p w14:paraId="4A084D59">
            <w:pPr>
              <w:tabs>
                <w:tab w:val="left" w:pos="9765"/>
              </w:tabs>
              <w:snapToGrid w:val="0"/>
              <w:spacing w:line="360" w:lineRule="auto"/>
              <w:rPr>
                <w:rFonts w:hint="eastAsia" w:ascii="宋体" w:hAnsi="宋体" w:eastAsia="宋体" w:cs="宋体"/>
                <w:sz w:val="24"/>
                <w:szCs w:val="24"/>
              </w:rPr>
            </w:pPr>
          </w:p>
        </w:tc>
        <w:tc>
          <w:tcPr>
            <w:tcW w:w="960" w:type="dxa"/>
            <w:tcBorders>
              <w:top w:val="single" w:color="auto" w:sz="4" w:space="0"/>
              <w:left w:val="single" w:color="auto" w:sz="4" w:space="0"/>
              <w:bottom w:val="single" w:color="auto" w:sz="4" w:space="0"/>
              <w:right w:val="single" w:color="auto" w:sz="4" w:space="0"/>
            </w:tcBorders>
            <w:noWrap w:val="0"/>
            <w:vAlign w:val="top"/>
          </w:tcPr>
          <w:p w14:paraId="17625F33">
            <w:pPr>
              <w:tabs>
                <w:tab w:val="left" w:pos="9765"/>
              </w:tabs>
              <w:snapToGrid w:val="0"/>
              <w:spacing w:line="360" w:lineRule="auto"/>
              <w:rPr>
                <w:rFonts w:hint="eastAsia" w:ascii="宋体" w:hAnsi="宋体" w:eastAsia="宋体" w:cs="宋体"/>
                <w:sz w:val="24"/>
                <w:szCs w:val="24"/>
              </w:rPr>
            </w:pPr>
          </w:p>
        </w:tc>
        <w:tc>
          <w:tcPr>
            <w:tcW w:w="930" w:type="dxa"/>
            <w:tcBorders>
              <w:top w:val="single" w:color="auto" w:sz="4" w:space="0"/>
              <w:left w:val="single" w:color="auto" w:sz="4" w:space="0"/>
              <w:bottom w:val="single" w:color="auto" w:sz="4" w:space="0"/>
              <w:right w:val="single" w:color="auto" w:sz="4" w:space="0"/>
            </w:tcBorders>
            <w:noWrap w:val="0"/>
            <w:vAlign w:val="top"/>
          </w:tcPr>
          <w:p w14:paraId="28C5ADBA">
            <w:pPr>
              <w:tabs>
                <w:tab w:val="left" w:pos="9765"/>
              </w:tabs>
              <w:snapToGrid w:val="0"/>
              <w:spacing w:line="360" w:lineRule="auto"/>
              <w:rPr>
                <w:rFonts w:hint="eastAsia" w:ascii="宋体" w:hAnsi="宋体" w:eastAsia="宋体" w:cs="宋体"/>
                <w:sz w:val="24"/>
                <w:szCs w:val="24"/>
              </w:rPr>
            </w:pPr>
          </w:p>
        </w:tc>
        <w:tc>
          <w:tcPr>
            <w:tcW w:w="1005" w:type="dxa"/>
            <w:tcBorders>
              <w:top w:val="single" w:color="auto" w:sz="4" w:space="0"/>
              <w:left w:val="single" w:color="auto" w:sz="4" w:space="0"/>
              <w:bottom w:val="single" w:color="auto" w:sz="4" w:space="0"/>
              <w:right w:val="single" w:color="auto" w:sz="4" w:space="0"/>
            </w:tcBorders>
            <w:noWrap w:val="0"/>
            <w:vAlign w:val="top"/>
          </w:tcPr>
          <w:p w14:paraId="6F519D29">
            <w:pPr>
              <w:tabs>
                <w:tab w:val="left" w:pos="9765"/>
              </w:tabs>
              <w:snapToGrid w:val="0"/>
              <w:spacing w:line="360" w:lineRule="auto"/>
              <w:rPr>
                <w:rFonts w:hint="eastAsia" w:ascii="宋体" w:hAnsi="宋体" w:eastAsia="宋体" w:cs="宋体"/>
                <w:sz w:val="24"/>
                <w:szCs w:val="24"/>
              </w:rPr>
            </w:pPr>
          </w:p>
        </w:tc>
      </w:tr>
      <w:tr w14:paraId="18BCB9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50" w:type="dxa"/>
            <w:tcBorders>
              <w:top w:val="single" w:color="auto" w:sz="4" w:space="0"/>
              <w:left w:val="single" w:color="auto" w:sz="4" w:space="0"/>
              <w:bottom w:val="single" w:color="auto" w:sz="4" w:space="0"/>
              <w:right w:val="single" w:color="auto" w:sz="4" w:space="0"/>
            </w:tcBorders>
            <w:noWrap w:val="0"/>
            <w:vAlign w:val="top"/>
          </w:tcPr>
          <w:p w14:paraId="0FBF33AF">
            <w:pPr>
              <w:tabs>
                <w:tab w:val="left" w:pos="9765"/>
              </w:tabs>
              <w:snapToGrid w:val="0"/>
              <w:spacing w:line="360" w:lineRule="auto"/>
              <w:rPr>
                <w:rFonts w:hint="eastAsia" w:ascii="宋体" w:hAnsi="宋体" w:eastAsia="宋体" w:cs="宋体"/>
                <w:sz w:val="24"/>
                <w:szCs w:val="24"/>
              </w:rPr>
            </w:pPr>
          </w:p>
        </w:tc>
        <w:tc>
          <w:tcPr>
            <w:tcW w:w="915" w:type="dxa"/>
            <w:tcBorders>
              <w:top w:val="single" w:color="auto" w:sz="4" w:space="0"/>
              <w:left w:val="single" w:color="auto" w:sz="4" w:space="0"/>
              <w:bottom w:val="single" w:color="auto" w:sz="4" w:space="0"/>
              <w:right w:val="single" w:color="auto" w:sz="4" w:space="0"/>
            </w:tcBorders>
            <w:noWrap w:val="0"/>
            <w:vAlign w:val="top"/>
          </w:tcPr>
          <w:p w14:paraId="4DA0AD6F">
            <w:pPr>
              <w:tabs>
                <w:tab w:val="left" w:pos="9765"/>
              </w:tabs>
              <w:snapToGrid w:val="0"/>
              <w:spacing w:line="360" w:lineRule="auto"/>
              <w:rPr>
                <w:rFonts w:hint="eastAsia" w:ascii="宋体" w:hAnsi="宋体" w:eastAsia="宋体" w:cs="宋体"/>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42C2B01F">
            <w:pPr>
              <w:tabs>
                <w:tab w:val="left" w:pos="9765"/>
              </w:tabs>
              <w:snapToGrid w:val="0"/>
              <w:spacing w:line="360" w:lineRule="auto"/>
              <w:rPr>
                <w:rFonts w:hint="eastAsia" w:ascii="宋体" w:hAnsi="宋体" w:eastAsia="宋体" w:cs="宋体"/>
                <w:sz w:val="24"/>
                <w:szCs w:val="24"/>
              </w:rPr>
            </w:pPr>
          </w:p>
        </w:tc>
        <w:tc>
          <w:tcPr>
            <w:tcW w:w="945" w:type="dxa"/>
            <w:tcBorders>
              <w:top w:val="single" w:color="auto" w:sz="4" w:space="0"/>
              <w:left w:val="single" w:color="auto" w:sz="4" w:space="0"/>
              <w:bottom w:val="single" w:color="auto" w:sz="4" w:space="0"/>
              <w:right w:val="single" w:color="auto" w:sz="4" w:space="0"/>
            </w:tcBorders>
            <w:noWrap w:val="0"/>
            <w:vAlign w:val="top"/>
          </w:tcPr>
          <w:p w14:paraId="3DBC0A86">
            <w:pPr>
              <w:tabs>
                <w:tab w:val="left" w:pos="9765"/>
              </w:tabs>
              <w:snapToGrid w:val="0"/>
              <w:spacing w:line="360" w:lineRule="auto"/>
              <w:rPr>
                <w:rFonts w:hint="eastAsia" w:ascii="宋体" w:hAnsi="宋体" w:eastAsia="宋体" w:cs="宋体"/>
                <w:sz w:val="24"/>
                <w:szCs w:val="24"/>
              </w:rPr>
            </w:pPr>
          </w:p>
        </w:tc>
        <w:tc>
          <w:tcPr>
            <w:tcW w:w="945" w:type="dxa"/>
            <w:tcBorders>
              <w:top w:val="single" w:color="auto" w:sz="4" w:space="0"/>
              <w:left w:val="single" w:color="auto" w:sz="4" w:space="0"/>
              <w:bottom w:val="single" w:color="auto" w:sz="4" w:space="0"/>
              <w:right w:val="single" w:color="auto" w:sz="4" w:space="0"/>
            </w:tcBorders>
            <w:noWrap w:val="0"/>
            <w:vAlign w:val="top"/>
          </w:tcPr>
          <w:p w14:paraId="290D34D2">
            <w:pPr>
              <w:tabs>
                <w:tab w:val="left" w:pos="9765"/>
              </w:tabs>
              <w:snapToGrid w:val="0"/>
              <w:spacing w:line="360" w:lineRule="auto"/>
              <w:rPr>
                <w:rFonts w:hint="eastAsia" w:ascii="宋体" w:hAnsi="宋体" w:eastAsia="宋体" w:cs="宋体"/>
                <w:sz w:val="24"/>
                <w:szCs w:val="24"/>
              </w:rPr>
            </w:pPr>
          </w:p>
        </w:tc>
        <w:tc>
          <w:tcPr>
            <w:tcW w:w="945" w:type="dxa"/>
            <w:tcBorders>
              <w:top w:val="single" w:color="auto" w:sz="4" w:space="0"/>
              <w:left w:val="single" w:color="auto" w:sz="4" w:space="0"/>
              <w:bottom w:val="single" w:color="auto" w:sz="4" w:space="0"/>
              <w:right w:val="single" w:color="auto" w:sz="4" w:space="0"/>
            </w:tcBorders>
            <w:noWrap w:val="0"/>
            <w:vAlign w:val="top"/>
          </w:tcPr>
          <w:p w14:paraId="3E309BEB">
            <w:pPr>
              <w:tabs>
                <w:tab w:val="left" w:pos="9765"/>
              </w:tabs>
              <w:snapToGrid w:val="0"/>
              <w:spacing w:line="360" w:lineRule="auto"/>
              <w:rPr>
                <w:rFonts w:hint="eastAsia" w:ascii="宋体" w:hAnsi="宋体" w:eastAsia="宋体" w:cs="宋体"/>
                <w:sz w:val="24"/>
                <w:szCs w:val="24"/>
              </w:rPr>
            </w:pPr>
          </w:p>
        </w:tc>
        <w:tc>
          <w:tcPr>
            <w:tcW w:w="945" w:type="dxa"/>
            <w:tcBorders>
              <w:top w:val="single" w:color="auto" w:sz="4" w:space="0"/>
              <w:left w:val="single" w:color="auto" w:sz="4" w:space="0"/>
              <w:bottom w:val="single" w:color="auto" w:sz="4" w:space="0"/>
              <w:right w:val="single" w:color="auto" w:sz="4" w:space="0"/>
            </w:tcBorders>
            <w:noWrap w:val="0"/>
            <w:vAlign w:val="top"/>
          </w:tcPr>
          <w:p w14:paraId="250D63A1">
            <w:pPr>
              <w:tabs>
                <w:tab w:val="left" w:pos="9765"/>
              </w:tabs>
              <w:snapToGrid w:val="0"/>
              <w:spacing w:line="360" w:lineRule="auto"/>
              <w:rPr>
                <w:rFonts w:hint="eastAsia" w:ascii="宋体" w:hAnsi="宋体" w:eastAsia="宋体" w:cs="宋体"/>
                <w:sz w:val="24"/>
                <w:szCs w:val="24"/>
              </w:rPr>
            </w:pPr>
          </w:p>
        </w:tc>
        <w:tc>
          <w:tcPr>
            <w:tcW w:w="960" w:type="dxa"/>
            <w:tcBorders>
              <w:top w:val="single" w:color="auto" w:sz="4" w:space="0"/>
              <w:left w:val="single" w:color="auto" w:sz="4" w:space="0"/>
              <w:bottom w:val="single" w:color="auto" w:sz="4" w:space="0"/>
              <w:right w:val="single" w:color="auto" w:sz="4" w:space="0"/>
            </w:tcBorders>
            <w:noWrap w:val="0"/>
            <w:vAlign w:val="top"/>
          </w:tcPr>
          <w:p w14:paraId="1B38DE49">
            <w:pPr>
              <w:tabs>
                <w:tab w:val="left" w:pos="9765"/>
              </w:tabs>
              <w:snapToGrid w:val="0"/>
              <w:spacing w:line="360" w:lineRule="auto"/>
              <w:rPr>
                <w:rFonts w:hint="eastAsia" w:ascii="宋体" w:hAnsi="宋体" w:eastAsia="宋体" w:cs="宋体"/>
                <w:sz w:val="24"/>
                <w:szCs w:val="24"/>
              </w:rPr>
            </w:pPr>
          </w:p>
        </w:tc>
        <w:tc>
          <w:tcPr>
            <w:tcW w:w="930" w:type="dxa"/>
            <w:tcBorders>
              <w:top w:val="single" w:color="auto" w:sz="4" w:space="0"/>
              <w:left w:val="single" w:color="auto" w:sz="4" w:space="0"/>
              <w:bottom w:val="single" w:color="auto" w:sz="4" w:space="0"/>
              <w:right w:val="single" w:color="auto" w:sz="4" w:space="0"/>
            </w:tcBorders>
            <w:noWrap w:val="0"/>
            <w:vAlign w:val="top"/>
          </w:tcPr>
          <w:p w14:paraId="779AB968">
            <w:pPr>
              <w:tabs>
                <w:tab w:val="left" w:pos="9765"/>
              </w:tabs>
              <w:snapToGrid w:val="0"/>
              <w:spacing w:line="360" w:lineRule="auto"/>
              <w:rPr>
                <w:rFonts w:hint="eastAsia" w:ascii="宋体" w:hAnsi="宋体" w:eastAsia="宋体" w:cs="宋体"/>
                <w:sz w:val="24"/>
                <w:szCs w:val="24"/>
              </w:rPr>
            </w:pPr>
          </w:p>
        </w:tc>
        <w:tc>
          <w:tcPr>
            <w:tcW w:w="1005" w:type="dxa"/>
            <w:tcBorders>
              <w:top w:val="single" w:color="auto" w:sz="4" w:space="0"/>
              <w:left w:val="single" w:color="auto" w:sz="4" w:space="0"/>
              <w:bottom w:val="single" w:color="auto" w:sz="4" w:space="0"/>
              <w:right w:val="single" w:color="auto" w:sz="4" w:space="0"/>
            </w:tcBorders>
            <w:noWrap w:val="0"/>
            <w:vAlign w:val="top"/>
          </w:tcPr>
          <w:p w14:paraId="2148F707">
            <w:pPr>
              <w:tabs>
                <w:tab w:val="left" w:pos="9765"/>
              </w:tabs>
              <w:snapToGrid w:val="0"/>
              <w:spacing w:line="360" w:lineRule="auto"/>
              <w:rPr>
                <w:rFonts w:hint="eastAsia" w:ascii="宋体" w:hAnsi="宋体" w:eastAsia="宋体" w:cs="宋体"/>
                <w:sz w:val="24"/>
                <w:szCs w:val="24"/>
              </w:rPr>
            </w:pPr>
          </w:p>
        </w:tc>
      </w:tr>
      <w:tr w14:paraId="4351BB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50" w:type="dxa"/>
            <w:tcBorders>
              <w:top w:val="single" w:color="auto" w:sz="4" w:space="0"/>
              <w:left w:val="single" w:color="auto" w:sz="4" w:space="0"/>
              <w:bottom w:val="single" w:color="auto" w:sz="4" w:space="0"/>
              <w:right w:val="single" w:color="auto" w:sz="4" w:space="0"/>
            </w:tcBorders>
            <w:noWrap w:val="0"/>
            <w:vAlign w:val="top"/>
          </w:tcPr>
          <w:p w14:paraId="6499D5FD">
            <w:pPr>
              <w:tabs>
                <w:tab w:val="left" w:pos="9765"/>
              </w:tabs>
              <w:snapToGrid w:val="0"/>
              <w:spacing w:line="360" w:lineRule="auto"/>
              <w:rPr>
                <w:rFonts w:hint="eastAsia" w:ascii="宋体" w:hAnsi="宋体" w:eastAsia="宋体" w:cs="宋体"/>
                <w:sz w:val="24"/>
                <w:szCs w:val="24"/>
              </w:rPr>
            </w:pPr>
          </w:p>
        </w:tc>
        <w:tc>
          <w:tcPr>
            <w:tcW w:w="915" w:type="dxa"/>
            <w:tcBorders>
              <w:top w:val="single" w:color="auto" w:sz="4" w:space="0"/>
              <w:left w:val="single" w:color="auto" w:sz="4" w:space="0"/>
              <w:bottom w:val="single" w:color="auto" w:sz="4" w:space="0"/>
              <w:right w:val="single" w:color="auto" w:sz="4" w:space="0"/>
            </w:tcBorders>
            <w:noWrap w:val="0"/>
            <w:vAlign w:val="top"/>
          </w:tcPr>
          <w:p w14:paraId="33C8AAF2">
            <w:pPr>
              <w:tabs>
                <w:tab w:val="left" w:pos="9765"/>
              </w:tabs>
              <w:snapToGrid w:val="0"/>
              <w:spacing w:line="360" w:lineRule="auto"/>
              <w:rPr>
                <w:rFonts w:hint="eastAsia" w:ascii="宋体" w:hAnsi="宋体" w:eastAsia="宋体" w:cs="宋体"/>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00407896">
            <w:pPr>
              <w:tabs>
                <w:tab w:val="left" w:pos="9765"/>
              </w:tabs>
              <w:snapToGrid w:val="0"/>
              <w:spacing w:line="360" w:lineRule="auto"/>
              <w:rPr>
                <w:rFonts w:hint="eastAsia" w:ascii="宋体" w:hAnsi="宋体" w:eastAsia="宋体" w:cs="宋体"/>
                <w:sz w:val="24"/>
                <w:szCs w:val="24"/>
              </w:rPr>
            </w:pPr>
          </w:p>
        </w:tc>
        <w:tc>
          <w:tcPr>
            <w:tcW w:w="945" w:type="dxa"/>
            <w:tcBorders>
              <w:top w:val="single" w:color="auto" w:sz="4" w:space="0"/>
              <w:left w:val="single" w:color="auto" w:sz="4" w:space="0"/>
              <w:bottom w:val="single" w:color="auto" w:sz="4" w:space="0"/>
              <w:right w:val="single" w:color="auto" w:sz="4" w:space="0"/>
            </w:tcBorders>
            <w:noWrap w:val="0"/>
            <w:vAlign w:val="top"/>
          </w:tcPr>
          <w:p w14:paraId="0411D4A8">
            <w:pPr>
              <w:tabs>
                <w:tab w:val="left" w:pos="9765"/>
              </w:tabs>
              <w:snapToGrid w:val="0"/>
              <w:spacing w:line="360" w:lineRule="auto"/>
              <w:rPr>
                <w:rFonts w:hint="eastAsia" w:ascii="宋体" w:hAnsi="宋体" w:eastAsia="宋体" w:cs="宋体"/>
                <w:sz w:val="24"/>
                <w:szCs w:val="24"/>
              </w:rPr>
            </w:pPr>
          </w:p>
        </w:tc>
        <w:tc>
          <w:tcPr>
            <w:tcW w:w="945" w:type="dxa"/>
            <w:tcBorders>
              <w:top w:val="single" w:color="auto" w:sz="4" w:space="0"/>
              <w:left w:val="single" w:color="auto" w:sz="4" w:space="0"/>
              <w:bottom w:val="single" w:color="auto" w:sz="4" w:space="0"/>
              <w:right w:val="single" w:color="auto" w:sz="4" w:space="0"/>
            </w:tcBorders>
            <w:noWrap w:val="0"/>
            <w:vAlign w:val="top"/>
          </w:tcPr>
          <w:p w14:paraId="62D899BD">
            <w:pPr>
              <w:tabs>
                <w:tab w:val="left" w:pos="9765"/>
              </w:tabs>
              <w:snapToGrid w:val="0"/>
              <w:spacing w:line="360" w:lineRule="auto"/>
              <w:rPr>
                <w:rFonts w:hint="eastAsia" w:ascii="宋体" w:hAnsi="宋体" w:eastAsia="宋体" w:cs="宋体"/>
                <w:sz w:val="24"/>
                <w:szCs w:val="24"/>
              </w:rPr>
            </w:pPr>
          </w:p>
        </w:tc>
        <w:tc>
          <w:tcPr>
            <w:tcW w:w="945" w:type="dxa"/>
            <w:tcBorders>
              <w:top w:val="single" w:color="auto" w:sz="4" w:space="0"/>
              <w:left w:val="single" w:color="auto" w:sz="4" w:space="0"/>
              <w:bottom w:val="single" w:color="auto" w:sz="4" w:space="0"/>
              <w:right w:val="single" w:color="auto" w:sz="4" w:space="0"/>
            </w:tcBorders>
            <w:noWrap w:val="0"/>
            <w:vAlign w:val="top"/>
          </w:tcPr>
          <w:p w14:paraId="1DBD98FF">
            <w:pPr>
              <w:tabs>
                <w:tab w:val="left" w:pos="9765"/>
              </w:tabs>
              <w:snapToGrid w:val="0"/>
              <w:spacing w:line="360" w:lineRule="auto"/>
              <w:rPr>
                <w:rFonts w:hint="eastAsia" w:ascii="宋体" w:hAnsi="宋体" w:eastAsia="宋体" w:cs="宋体"/>
                <w:sz w:val="24"/>
                <w:szCs w:val="24"/>
              </w:rPr>
            </w:pPr>
          </w:p>
        </w:tc>
        <w:tc>
          <w:tcPr>
            <w:tcW w:w="945" w:type="dxa"/>
            <w:tcBorders>
              <w:top w:val="single" w:color="auto" w:sz="4" w:space="0"/>
              <w:left w:val="single" w:color="auto" w:sz="4" w:space="0"/>
              <w:bottom w:val="single" w:color="auto" w:sz="4" w:space="0"/>
              <w:right w:val="single" w:color="auto" w:sz="4" w:space="0"/>
            </w:tcBorders>
            <w:noWrap w:val="0"/>
            <w:vAlign w:val="top"/>
          </w:tcPr>
          <w:p w14:paraId="163E4BA7">
            <w:pPr>
              <w:tabs>
                <w:tab w:val="left" w:pos="9765"/>
              </w:tabs>
              <w:snapToGrid w:val="0"/>
              <w:spacing w:line="360" w:lineRule="auto"/>
              <w:rPr>
                <w:rFonts w:hint="eastAsia" w:ascii="宋体" w:hAnsi="宋体" w:eastAsia="宋体" w:cs="宋体"/>
                <w:sz w:val="24"/>
                <w:szCs w:val="24"/>
              </w:rPr>
            </w:pPr>
          </w:p>
        </w:tc>
        <w:tc>
          <w:tcPr>
            <w:tcW w:w="960" w:type="dxa"/>
            <w:tcBorders>
              <w:top w:val="single" w:color="auto" w:sz="4" w:space="0"/>
              <w:left w:val="single" w:color="auto" w:sz="4" w:space="0"/>
              <w:bottom w:val="single" w:color="auto" w:sz="4" w:space="0"/>
              <w:right w:val="single" w:color="auto" w:sz="4" w:space="0"/>
            </w:tcBorders>
            <w:noWrap w:val="0"/>
            <w:vAlign w:val="top"/>
          </w:tcPr>
          <w:p w14:paraId="06EF8F2A">
            <w:pPr>
              <w:tabs>
                <w:tab w:val="left" w:pos="9765"/>
              </w:tabs>
              <w:snapToGrid w:val="0"/>
              <w:spacing w:line="360" w:lineRule="auto"/>
              <w:rPr>
                <w:rFonts w:hint="eastAsia" w:ascii="宋体" w:hAnsi="宋体" w:eastAsia="宋体" w:cs="宋体"/>
                <w:sz w:val="24"/>
                <w:szCs w:val="24"/>
              </w:rPr>
            </w:pPr>
          </w:p>
        </w:tc>
        <w:tc>
          <w:tcPr>
            <w:tcW w:w="930" w:type="dxa"/>
            <w:tcBorders>
              <w:top w:val="single" w:color="auto" w:sz="4" w:space="0"/>
              <w:left w:val="single" w:color="auto" w:sz="4" w:space="0"/>
              <w:bottom w:val="single" w:color="auto" w:sz="4" w:space="0"/>
              <w:right w:val="single" w:color="auto" w:sz="4" w:space="0"/>
            </w:tcBorders>
            <w:noWrap w:val="0"/>
            <w:vAlign w:val="top"/>
          </w:tcPr>
          <w:p w14:paraId="6346EB31">
            <w:pPr>
              <w:tabs>
                <w:tab w:val="left" w:pos="9765"/>
              </w:tabs>
              <w:snapToGrid w:val="0"/>
              <w:spacing w:line="360" w:lineRule="auto"/>
              <w:rPr>
                <w:rFonts w:hint="eastAsia" w:ascii="宋体" w:hAnsi="宋体" w:eastAsia="宋体" w:cs="宋体"/>
                <w:sz w:val="24"/>
                <w:szCs w:val="24"/>
              </w:rPr>
            </w:pPr>
          </w:p>
        </w:tc>
        <w:tc>
          <w:tcPr>
            <w:tcW w:w="1005" w:type="dxa"/>
            <w:tcBorders>
              <w:top w:val="single" w:color="auto" w:sz="4" w:space="0"/>
              <w:left w:val="single" w:color="auto" w:sz="4" w:space="0"/>
              <w:bottom w:val="single" w:color="auto" w:sz="4" w:space="0"/>
              <w:right w:val="single" w:color="auto" w:sz="4" w:space="0"/>
            </w:tcBorders>
            <w:noWrap w:val="0"/>
            <w:vAlign w:val="top"/>
          </w:tcPr>
          <w:p w14:paraId="2E46B8EF">
            <w:pPr>
              <w:tabs>
                <w:tab w:val="left" w:pos="9765"/>
              </w:tabs>
              <w:snapToGrid w:val="0"/>
              <w:spacing w:line="360" w:lineRule="auto"/>
              <w:rPr>
                <w:rFonts w:hint="eastAsia" w:ascii="宋体" w:hAnsi="宋体" w:eastAsia="宋体" w:cs="宋体"/>
                <w:sz w:val="24"/>
                <w:szCs w:val="24"/>
              </w:rPr>
            </w:pPr>
          </w:p>
        </w:tc>
      </w:tr>
      <w:tr w14:paraId="28F351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50" w:type="dxa"/>
            <w:tcBorders>
              <w:top w:val="single" w:color="auto" w:sz="4" w:space="0"/>
              <w:left w:val="single" w:color="auto" w:sz="4" w:space="0"/>
              <w:bottom w:val="single" w:color="auto" w:sz="4" w:space="0"/>
              <w:right w:val="single" w:color="auto" w:sz="4" w:space="0"/>
            </w:tcBorders>
            <w:noWrap w:val="0"/>
            <w:vAlign w:val="top"/>
          </w:tcPr>
          <w:p w14:paraId="209A04A7">
            <w:pPr>
              <w:tabs>
                <w:tab w:val="left" w:pos="9765"/>
              </w:tabs>
              <w:snapToGrid w:val="0"/>
              <w:spacing w:line="360" w:lineRule="auto"/>
              <w:rPr>
                <w:rFonts w:hint="eastAsia" w:ascii="宋体" w:hAnsi="宋体" w:eastAsia="宋体" w:cs="宋体"/>
                <w:sz w:val="24"/>
                <w:szCs w:val="24"/>
              </w:rPr>
            </w:pPr>
            <w:r>
              <w:rPr>
                <w:rFonts w:hint="eastAsia" w:ascii="宋体" w:hAnsi="宋体" w:eastAsia="宋体" w:cs="宋体"/>
                <w:sz w:val="24"/>
                <w:szCs w:val="24"/>
              </w:rPr>
              <w:t> </w:t>
            </w:r>
          </w:p>
        </w:tc>
        <w:tc>
          <w:tcPr>
            <w:tcW w:w="915" w:type="dxa"/>
            <w:tcBorders>
              <w:top w:val="single" w:color="auto" w:sz="4" w:space="0"/>
              <w:left w:val="single" w:color="auto" w:sz="4" w:space="0"/>
              <w:bottom w:val="single" w:color="auto" w:sz="4" w:space="0"/>
              <w:right w:val="single" w:color="auto" w:sz="4" w:space="0"/>
            </w:tcBorders>
            <w:noWrap w:val="0"/>
            <w:vAlign w:val="top"/>
          </w:tcPr>
          <w:p w14:paraId="5D5A3BDE">
            <w:pPr>
              <w:tabs>
                <w:tab w:val="left" w:pos="9765"/>
              </w:tabs>
              <w:snapToGrid w:val="0"/>
              <w:spacing w:line="360" w:lineRule="auto"/>
              <w:rPr>
                <w:rFonts w:hint="eastAsia" w:ascii="宋体" w:hAnsi="宋体" w:eastAsia="宋体" w:cs="宋体"/>
                <w:sz w:val="24"/>
                <w:szCs w:val="24"/>
              </w:rPr>
            </w:pPr>
            <w:r>
              <w:rPr>
                <w:rFonts w:hint="eastAsia" w:ascii="宋体" w:hAnsi="宋体" w:eastAsia="宋体" w:cs="宋体"/>
                <w:sz w:val="24"/>
                <w:szCs w:val="24"/>
              </w:rPr>
              <w:t> </w:t>
            </w:r>
          </w:p>
        </w:tc>
        <w:tc>
          <w:tcPr>
            <w:tcW w:w="705" w:type="dxa"/>
            <w:tcBorders>
              <w:top w:val="single" w:color="auto" w:sz="4" w:space="0"/>
              <w:left w:val="single" w:color="auto" w:sz="4" w:space="0"/>
              <w:bottom w:val="single" w:color="auto" w:sz="4" w:space="0"/>
              <w:right w:val="single" w:color="auto" w:sz="4" w:space="0"/>
            </w:tcBorders>
            <w:noWrap w:val="0"/>
            <w:vAlign w:val="top"/>
          </w:tcPr>
          <w:p w14:paraId="537F21CD">
            <w:pPr>
              <w:tabs>
                <w:tab w:val="left" w:pos="9765"/>
              </w:tabs>
              <w:snapToGrid w:val="0"/>
              <w:spacing w:line="360" w:lineRule="auto"/>
              <w:rPr>
                <w:rFonts w:hint="eastAsia" w:ascii="宋体" w:hAnsi="宋体" w:eastAsia="宋体" w:cs="宋体"/>
                <w:sz w:val="24"/>
                <w:szCs w:val="24"/>
              </w:rPr>
            </w:pPr>
            <w:r>
              <w:rPr>
                <w:rFonts w:hint="eastAsia" w:ascii="宋体" w:hAnsi="宋体" w:eastAsia="宋体" w:cs="宋体"/>
                <w:sz w:val="24"/>
                <w:szCs w:val="24"/>
              </w:rPr>
              <w:t> </w:t>
            </w:r>
          </w:p>
        </w:tc>
        <w:tc>
          <w:tcPr>
            <w:tcW w:w="945" w:type="dxa"/>
            <w:tcBorders>
              <w:top w:val="single" w:color="auto" w:sz="4" w:space="0"/>
              <w:left w:val="single" w:color="auto" w:sz="4" w:space="0"/>
              <w:bottom w:val="single" w:color="auto" w:sz="4" w:space="0"/>
              <w:right w:val="single" w:color="auto" w:sz="4" w:space="0"/>
            </w:tcBorders>
            <w:noWrap w:val="0"/>
            <w:vAlign w:val="top"/>
          </w:tcPr>
          <w:p w14:paraId="5EFE9EB7">
            <w:pPr>
              <w:tabs>
                <w:tab w:val="left" w:pos="9765"/>
              </w:tabs>
              <w:snapToGrid w:val="0"/>
              <w:spacing w:line="360" w:lineRule="auto"/>
              <w:rPr>
                <w:rFonts w:hint="eastAsia" w:ascii="宋体" w:hAnsi="宋体" w:eastAsia="宋体" w:cs="宋体"/>
                <w:sz w:val="24"/>
                <w:szCs w:val="24"/>
              </w:rPr>
            </w:pPr>
            <w:r>
              <w:rPr>
                <w:rFonts w:hint="eastAsia" w:ascii="宋体" w:hAnsi="宋体" w:eastAsia="宋体" w:cs="宋体"/>
                <w:sz w:val="24"/>
                <w:szCs w:val="24"/>
              </w:rPr>
              <w:t> </w:t>
            </w:r>
          </w:p>
        </w:tc>
        <w:tc>
          <w:tcPr>
            <w:tcW w:w="945" w:type="dxa"/>
            <w:tcBorders>
              <w:top w:val="single" w:color="auto" w:sz="4" w:space="0"/>
              <w:left w:val="single" w:color="auto" w:sz="4" w:space="0"/>
              <w:bottom w:val="single" w:color="auto" w:sz="4" w:space="0"/>
              <w:right w:val="single" w:color="auto" w:sz="4" w:space="0"/>
            </w:tcBorders>
            <w:noWrap w:val="0"/>
            <w:vAlign w:val="top"/>
          </w:tcPr>
          <w:p w14:paraId="2FEDC938">
            <w:pPr>
              <w:tabs>
                <w:tab w:val="left" w:pos="9765"/>
              </w:tabs>
              <w:snapToGrid w:val="0"/>
              <w:spacing w:line="360" w:lineRule="auto"/>
              <w:rPr>
                <w:rFonts w:hint="eastAsia" w:ascii="宋体" w:hAnsi="宋体" w:eastAsia="宋体" w:cs="宋体"/>
                <w:sz w:val="24"/>
                <w:szCs w:val="24"/>
              </w:rPr>
            </w:pPr>
            <w:r>
              <w:rPr>
                <w:rFonts w:hint="eastAsia" w:ascii="宋体" w:hAnsi="宋体" w:eastAsia="宋体" w:cs="宋体"/>
                <w:sz w:val="24"/>
                <w:szCs w:val="24"/>
              </w:rPr>
              <w:t> </w:t>
            </w:r>
          </w:p>
        </w:tc>
        <w:tc>
          <w:tcPr>
            <w:tcW w:w="945" w:type="dxa"/>
            <w:tcBorders>
              <w:top w:val="single" w:color="auto" w:sz="4" w:space="0"/>
              <w:left w:val="single" w:color="auto" w:sz="4" w:space="0"/>
              <w:bottom w:val="single" w:color="auto" w:sz="4" w:space="0"/>
              <w:right w:val="single" w:color="auto" w:sz="4" w:space="0"/>
            </w:tcBorders>
            <w:noWrap w:val="0"/>
            <w:vAlign w:val="top"/>
          </w:tcPr>
          <w:p w14:paraId="7F64D311">
            <w:pPr>
              <w:tabs>
                <w:tab w:val="left" w:pos="9765"/>
              </w:tabs>
              <w:snapToGrid w:val="0"/>
              <w:spacing w:line="360" w:lineRule="auto"/>
              <w:rPr>
                <w:rFonts w:hint="eastAsia" w:ascii="宋体" w:hAnsi="宋体" w:eastAsia="宋体" w:cs="宋体"/>
                <w:sz w:val="24"/>
                <w:szCs w:val="24"/>
              </w:rPr>
            </w:pPr>
            <w:r>
              <w:rPr>
                <w:rFonts w:hint="eastAsia" w:ascii="宋体" w:hAnsi="宋体" w:eastAsia="宋体" w:cs="宋体"/>
                <w:sz w:val="24"/>
                <w:szCs w:val="24"/>
              </w:rPr>
              <w:t> </w:t>
            </w:r>
          </w:p>
        </w:tc>
        <w:tc>
          <w:tcPr>
            <w:tcW w:w="945" w:type="dxa"/>
            <w:tcBorders>
              <w:top w:val="single" w:color="auto" w:sz="4" w:space="0"/>
              <w:left w:val="single" w:color="auto" w:sz="4" w:space="0"/>
              <w:bottom w:val="single" w:color="auto" w:sz="4" w:space="0"/>
              <w:right w:val="single" w:color="auto" w:sz="4" w:space="0"/>
            </w:tcBorders>
            <w:noWrap w:val="0"/>
            <w:vAlign w:val="top"/>
          </w:tcPr>
          <w:p w14:paraId="10F4F380">
            <w:pPr>
              <w:tabs>
                <w:tab w:val="left" w:pos="9765"/>
              </w:tabs>
              <w:snapToGrid w:val="0"/>
              <w:spacing w:line="360" w:lineRule="auto"/>
              <w:rPr>
                <w:rFonts w:hint="eastAsia" w:ascii="宋体" w:hAnsi="宋体" w:eastAsia="宋体" w:cs="宋体"/>
                <w:sz w:val="24"/>
                <w:szCs w:val="24"/>
              </w:rPr>
            </w:pPr>
            <w:r>
              <w:rPr>
                <w:rFonts w:hint="eastAsia" w:ascii="宋体" w:hAnsi="宋体" w:eastAsia="宋体" w:cs="宋体"/>
                <w:sz w:val="24"/>
                <w:szCs w:val="24"/>
              </w:rPr>
              <w:t> </w:t>
            </w:r>
          </w:p>
        </w:tc>
        <w:tc>
          <w:tcPr>
            <w:tcW w:w="960" w:type="dxa"/>
            <w:tcBorders>
              <w:top w:val="single" w:color="auto" w:sz="4" w:space="0"/>
              <w:left w:val="single" w:color="auto" w:sz="4" w:space="0"/>
              <w:bottom w:val="single" w:color="auto" w:sz="4" w:space="0"/>
              <w:right w:val="single" w:color="auto" w:sz="4" w:space="0"/>
            </w:tcBorders>
            <w:noWrap w:val="0"/>
            <w:vAlign w:val="top"/>
          </w:tcPr>
          <w:p w14:paraId="08C8399E">
            <w:pPr>
              <w:tabs>
                <w:tab w:val="left" w:pos="9765"/>
              </w:tabs>
              <w:snapToGrid w:val="0"/>
              <w:spacing w:line="360" w:lineRule="auto"/>
              <w:rPr>
                <w:rFonts w:hint="eastAsia" w:ascii="宋体" w:hAnsi="宋体" w:eastAsia="宋体" w:cs="宋体"/>
                <w:sz w:val="24"/>
                <w:szCs w:val="24"/>
              </w:rPr>
            </w:pPr>
            <w:r>
              <w:rPr>
                <w:rFonts w:hint="eastAsia" w:ascii="宋体" w:hAnsi="宋体" w:eastAsia="宋体" w:cs="宋体"/>
                <w:sz w:val="24"/>
                <w:szCs w:val="24"/>
              </w:rPr>
              <w:t> </w:t>
            </w:r>
          </w:p>
        </w:tc>
        <w:tc>
          <w:tcPr>
            <w:tcW w:w="930" w:type="dxa"/>
            <w:tcBorders>
              <w:top w:val="single" w:color="auto" w:sz="4" w:space="0"/>
              <w:left w:val="single" w:color="auto" w:sz="4" w:space="0"/>
              <w:bottom w:val="single" w:color="auto" w:sz="4" w:space="0"/>
              <w:right w:val="single" w:color="auto" w:sz="4" w:space="0"/>
            </w:tcBorders>
            <w:noWrap w:val="0"/>
            <w:vAlign w:val="top"/>
          </w:tcPr>
          <w:p w14:paraId="7A162C38">
            <w:pPr>
              <w:tabs>
                <w:tab w:val="left" w:pos="9765"/>
              </w:tabs>
              <w:snapToGrid w:val="0"/>
              <w:spacing w:line="360" w:lineRule="auto"/>
              <w:rPr>
                <w:rFonts w:hint="eastAsia" w:ascii="宋体" w:hAnsi="宋体" w:eastAsia="宋体" w:cs="宋体"/>
                <w:sz w:val="24"/>
                <w:szCs w:val="24"/>
              </w:rPr>
            </w:pPr>
            <w:r>
              <w:rPr>
                <w:rFonts w:hint="eastAsia" w:ascii="宋体" w:hAnsi="宋体" w:eastAsia="宋体" w:cs="宋体"/>
                <w:sz w:val="24"/>
                <w:szCs w:val="24"/>
              </w:rPr>
              <w:t> </w:t>
            </w:r>
          </w:p>
        </w:tc>
        <w:tc>
          <w:tcPr>
            <w:tcW w:w="1005" w:type="dxa"/>
            <w:tcBorders>
              <w:top w:val="single" w:color="auto" w:sz="4" w:space="0"/>
              <w:left w:val="single" w:color="auto" w:sz="4" w:space="0"/>
              <w:bottom w:val="single" w:color="auto" w:sz="4" w:space="0"/>
              <w:right w:val="single" w:color="auto" w:sz="4" w:space="0"/>
            </w:tcBorders>
            <w:noWrap w:val="0"/>
            <w:vAlign w:val="top"/>
          </w:tcPr>
          <w:p w14:paraId="597B67C2">
            <w:pPr>
              <w:tabs>
                <w:tab w:val="left" w:pos="9765"/>
              </w:tabs>
              <w:snapToGrid w:val="0"/>
              <w:spacing w:line="360" w:lineRule="auto"/>
              <w:rPr>
                <w:rFonts w:hint="eastAsia" w:ascii="宋体" w:hAnsi="宋体" w:eastAsia="宋体" w:cs="宋体"/>
                <w:sz w:val="24"/>
                <w:szCs w:val="24"/>
              </w:rPr>
            </w:pPr>
            <w:r>
              <w:rPr>
                <w:rFonts w:hint="eastAsia" w:ascii="宋体" w:hAnsi="宋体" w:eastAsia="宋体" w:cs="宋体"/>
                <w:sz w:val="24"/>
                <w:szCs w:val="24"/>
              </w:rPr>
              <w:t> </w:t>
            </w:r>
          </w:p>
        </w:tc>
      </w:tr>
    </w:tbl>
    <w:p w14:paraId="746ED8FE">
      <w:pPr>
        <w:tabs>
          <w:tab w:val="left" w:pos="9765"/>
        </w:tabs>
        <w:autoSpaceDE w:val="0"/>
        <w:autoSpaceDN w:val="0"/>
        <w:adjustRightInd w:val="0"/>
        <w:snapToGrid w:val="0"/>
        <w:rPr>
          <w:rFonts w:hint="eastAsia" w:ascii="宋体" w:hAnsi="宋体" w:eastAsia="宋体" w:cs="宋体"/>
          <w:b/>
          <w:sz w:val="24"/>
          <w:szCs w:val="24"/>
          <w:lang w:val="zh-CN"/>
        </w:rPr>
      </w:pPr>
    </w:p>
    <w:p w14:paraId="5AA116FA">
      <w:pPr>
        <w:tabs>
          <w:tab w:val="left" w:pos="9765"/>
        </w:tabs>
        <w:autoSpaceDE w:val="0"/>
        <w:autoSpaceDN w:val="0"/>
        <w:adjustRightInd w:val="0"/>
        <w:snapToGrid w:val="0"/>
        <w:spacing w:line="360" w:lineRule="auto"/>
        <w:rPr>
          <w:rFonts w:hint="eastAsia" w:ascii="宋体" w:hAnsi="宋体" w:eastAsia="宋体" w:cs="宋体"/>
          <w:b/>
          <w:sz w:val="24"/>
          <w:szCs w:val="24"/>
          <w:lang w:val="zh-CN"/>
        </w:rPr>
      </w:pPr>
      <w:r>
        <w:rPr>
          <w:rFonts w:hint="eastAsia" w:ascii="宋体" w:hAnsi="宋体" w:eastAsia="宋体" w:cs="宋体"/>
          <w:b/>
          <w:sz w:val="24"/>
          <w:szCs w:val="24"/>
          <w:lang w:val="zh-CN"/>
        </w:rPr>
        <w:t>注：</w:t>
      </w:r>
    </w:p>
    <w:p w14:paraId="087A86AA">
      <w:pPr>
        <w:tabs>
          <w:tab w:val="left" w:pos="9765"/>
        </w:tabs>
        <w:autoSpaceDE w:val="0"/>
        <w:autoSpaceDN w:val="0"/>
        <w:adjustRightInd w:val="0"/>
        <w:snapToGrid w:val="0"/>
        <w:spacing w:line="360" w:lineRule="auto"/>
        <w:ind w:firstLine="482" w:firstLineChars="200"/>
        <w:rPr>
          <w:rFonts w:hint="eastAsia" w:ascii="宋体" w:hAnsi="宋体" w:eastAsia="宋体" w:cs="宋体"/>
          <w:b/>
          <w:sz w:val="24"/>
          <w:szCs w:val="24"/>
          <w:lang w:val="zh-CN"/>
        </w:rPr>
      </w:pPr>
      <w:r>
        <w:rPr>
          <w:rFonts w:hint="eastAsia" w:ascii="宋体" w:hAnsi="宋体" w:eastAsia="宋体" w:cs="宋体"/>
          <w:b/>
          <w:sz w:val="24"/>
          <w:szCs w:val="24"/>
          <w:lang w:val="en-US" w:eastAsia="zh-CN"/>
        </w:rPr>
        <w:t>1.</w:t>
      </w:r>
      <w:r>
        <w:rPr>
          <w:rFonts w:hint="eastAsia" w:ascii="宋体" w:hAnsi="宋体" w:eastAsia="宋体" w:cs="宋体"/>
          <w:b/>
          <w:sz w:val="24"/>
          <w:szCs w:val="24"/>
          <w:lang w:val="zh-CN"/>
        </w:rPr>
        <w:t>参加本项目人员均须为投标人正式职工。</w:t>
      </w:r>
    </w:p>
    <w:p w14:paraId="3AC08C1D">
      <w:pPr>
        <w:tabs>
          <w:tab w:val="left" w:pos="9765"/>
        </w:tabs>
        <w:autoSpaceDE w:val="0"/>
        <w:autoSpaceDN w:val="0"/>
        <w:adjustRightInd w:val="0"/>
        <w:snapToGrid w:val="0"/>
        <w:spacing w:line="360" w:lineRule="auto"/>
        <w:ind w:firstLine="482" w:firstLineChars="200"/>
        <w:rPr>
          <w:rFonts w:hint="eastAsia" w:ascii="宋体" w:hAnsi="宋体" w:eastAsia="宋体" w:cs="宋体"/>
          <w:b/>
          <w:sz w:val="24"/>
          <w:szCs w:val="24"/>
          <w:lang w:val="zh-CN"/>
        </w:rPr>
      </w:pPr>
      <w:r>
        <w:rPr>
          <w:rFonts w:hint="eastAsia" w:ascii="宋体" w:hAnsi="宋体" w:eastAsia="宋体" w:cs="宋体"/>
          <w:b/>
          <w:sz w:val="24"/>
          <w:szCs w:val="24"/>
          <w:lang w:val="en-US" w:eastAsia="zh-CN"/>
        </w:rPr>
        <w:t>2</w:t>
      </w:r>
      <w:r>
        <w:rPr>
          <w:rFonts w:hint="eastAsia" w:ascii="宋体" w:hAnsi="宋体" w:cs="宋体"/>
          <w:b/>
          <w:sz w:val="24"/>
          <w:szCs w:val="24"/>
          <w:lang w:val="en-US" w:eastAsia="zh-CN"/>
        </w:rPr>
        <w:t>.</w:t>
      </w:r>
      <w:r>
        <w:rPr>
          <w:rFonts w:hint="eastAsia" w:ascii="宋体" w:hAnsi="宋体" w:eastAsia="宋体" w:cs="宋体"/>
          <w:b/>
          <w:sz w:val="24"/>
          <w:szCs w:val="24"/>
          <w:lang w:val="en-US" w:eastAsia="zh-CN"/>
        </w:rPr>
        <w:t>投标人应提供最近6个月中至少2个月为上表</w:t>
      </w:r>
      <w:r>
        <w:rPr>
          <w:rFonts w:hint="eastAsia" w:ascii="宋体" w:hAnsi="宋体" w:eastAsia="宋体" w:cs="宋体"/>
          <w:b/>
          <w:sz w:val="24"/>
          <w:szCs w:val="24"/>
          <w:lang w:val="zh-CN"/>
        </w:rPr>
        <w:t>中所有人员缴纳缴纳养老保险的</w:t>
      </w:r>
      <w:r>
        <w:rPr>
          <w:rFonts w:hint="eastAsia" w:ascii="宋体" w:hAnsi="宋体" w:eastAsia="宋体" w:cs="宋体"/>
          <w:b/>
          <w:sz w:val="24"/>
          <w:szCs w:val="24"/>
          <w:lang w:val="en-US" w:eastAsia="zh-CN"/>
        </w:rPr>
        <w:t>有效</w:t>
      </w:r>
      <w:r>
        <w:rPr>
          <w:rFonts w:hint="eastAsia" w:ascii="宋体" w:hAnsi="宋体" w:eastAsia="宋体" w:cs="宋体"/>
          <w:b/>
          <w:sz w:val="24"/>
          <w:szCs w:val="24"/>
          <w:lang w:val="zh-CN"/>
        </w:rPr>
        <w:t>证明</w:t>
      </w:r>
      <w:r>
        <w:rPr>
          <w:rFonts w:hint="eastAsia" w:ascii="宋体" w:hAnsi="宋体" w:eastAsia="宋体" w:cs="宋体"/>
          <w:b/>
          <w:sz w:val="24"/>
          <w:szCs w:val="24"/>
          <w:lang w:val="en-US" w:eastAsia="zh-CN"/>
        </w:rPr>
        <w:t>文件</w:t>
      </w:r>
      <w:r>
        <w:rPr>
          <w:rFonts w:hint="eastAsia" w:ascii="宋体" w:hAnsi="宋体" w:eastAsia="宋体" w:cs="宋体"/>
          <w:b/>
          <w:sz w:val="24"/>
          <w:szCs w:val="24"/>
          <w:lang w:val="zh-CN"/>
        </w:rPr>
        <w:t>复印件。</w:t>
      </w:r>
    </w:p>
    <w:p w14:paraId="78DD4D8E">
      <w:pPr>
        <w:snapToGrid w:val="0"/>
        <w:spacing w:line="360" w:lineRule="auto"/>
        <w:rPr>
          <w:rFonts w:hint="eastAsia" w:ascii="宋体" w:hAnsi="宋体" w:eastAsia="宋体" w:cs="宋体"/>
          <w:sz w:val="24"/>
          <w:szCs w:val="24"/>
        </w:rPr>
      </w:pPr>
    </w:p>
    <w:p w14:paraId="5D82FEDC">
      <w:pPr>
        <w:autoSpaceDE w:val="0"/>
        <w:autoSpaceDN w:val="0"/>
        <w:adjustRightInd w:val="0"/>
        <w:snapToGrid w:val="0"/>
        <w:spacing w:before="25" w:after="25" w:line="360" w:lineRule="auto"/>
        <w:rPr>
          <w:rFonts w:hint="eastAsia" w:ascii="宋体" w:hAnsi="宋体" w:eastAsia="宋体" w:cs="宋体"/>
          <w:color w:val="000000"/>
          <w:sz w:val="24"/>
          <w:szCs w:val="24"/>
          <w:lang w:val="zh-CN"/>
        </w:rPr>
      </w:pPr>
      <w:r>
        <w:rPr>
          <w:rFonts w:hint="eastAsia" w:ascii="宋体" w:hAnsi="宋体" w:eastAsia="宋体" w:cs="宋体"/>
          <w:color w:val="000000"/>
          <w:sz w:val="24"/>
          <w:szCs w:val="24"/>
        </w:rPr>
        <w:t>投标人名称（加盖公章）</w:t>
      </w:r>
      <w:r>
        <w:rPr>
          <w:rFonts w:hint="eastAsia" w:ascii="宋体" w:hAnsi="宋体" w:eastAsia="宋体" w:cs="宋体"/>
          <w:color w:val="000000"/>
          <w:sz w:val="24"/>
          <w:szCs w:val="24"/>
          <w:lang w:val="zh-CN"/>
        </w:rPr>
        <w:t>： ____________</w:t>
      </w:r>
    </w:p>
    <w:p w14:paraId="21FE6526">
      <w:pPr>
        <w:autoSpaceDE w:val="0"/>
        <w:autoSpaceDN w:val="0"/>
        <w:adjustRightInd w:val="0"/>
        <w:snapToGrid w:val="0"/>
        <w:spacing w:before="25" w:after="25" w:line="360" w:lineRule="auto"/>
        <w:rPr>
          <w:rFonts w:hint="eastAsia" w:ascii="宋体" w:hAnsi="宋体" w:eastAsia="宋体" w:cs="宋体"/>
          <w:sz w:val="24"/>
          <w:szCs w:val="24"/>
        </w:rPr>
        <w:sectPr>
          <w:pgSz w:w="11906" w:h="16838"/>
          <w:pgMar w:top="1440" w:right="1134" w:bottom="1440" w:left="1134" w:header="851" w:footer="992" w:gutter="0"/>
          <w:cols w:space="720" w:num="1"/>
          <w:docGrid w:linePitch="312" w:charSpace="0"/>
        </w:sectPr>
      </w:pPr>
      <w:r>
        <w:rPr>
          <w:rFonts w:hint="eastAsia" w:ascii="宋体" w:hAnsi="宋体" w:eastAsia="宋体" w:cs="宋体"/>
          <w:color w:val="000000"/>
          <w:sz w:val="24"/>
          <w:szCs w:val="24"/>
        </w:rPr>
        <w:t xml:space="preserve">日期：_____年______月______日   </w:t>
      </w:r>
    </w:p>
    <w:bookmarkEnd w:id="24"/>
    <w:bookmarkEnd w:id="25"/>
    <w:p w14:paraId="4492D62B">
      <w:pPr>
        <w:rPr>
          <w:rFonts w:hint="eastAsia" w:ascii="宋体" w:hAnsi="宋体" w:eastAsia="宋体" w:cs="宋体"/>
          <w:color w:val="000000"/>
          <w:sz w:val="24"/>
          <w:szCs w:val="24"/>
          <w:lang w:val="en-US" w:eastAsia="zh-CN"/>
        </w:rPr>
      </w:pPr>
    </w:p>
    <w:p w14:paraId="4325956C">
      <w:pPr>
        <w:spacing w:line="360" w:lineRule="auto"/>
        <w:outlineLvl w:val="3"/>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 xml:space="preserve">13  </w:t>
      </w:r>
      <w:r>
        <w:rPr>
          <w:rFonts w:hint="eastAsia" w:ascii="宋体" w:hAnsi="宋体" w:eastAsia="宋体" w:cs="宋体"/>
          <w:color w:val="000000"/>
          <w:sz w:val="24"/>
          <w:szCs w:val="24"/>
        </w:rPr>
        <w:t>售后服务承诺书</w:t>
      </w:r>
      <w:r>
        <w:rPr>
          <w:rFonts w:hint="eastAsia" w:ascii="宋体" w:hAnsi="宋体" w:eastAsia="宋体" w:cs="宋体"/>
          <w:color w:val="000000"/>
          <w:sz w:val="24"/>
          <w:szCs w:val="24"/>
          <w:lang w:eastAsia="zh-CN"/>
        </w:rPr>
        <w:t>（非实质性格式）</w:t>
      </w:r>
    </w:p>
    <w:p w14:paraId="0DE0E005">
      <w:pPr>
        <w:pStyle w:val="7"/>
        <w:overflowPunct w:val="0"/>
        <w:snapToGrid w:val="0"/>
        <w:spacing w:line="360" w:lineRule="auto"/>
        <w:rPr>
          <w:rFonts w:hint="eastAsia" w:ascii="宋体" w:hAnsi="宋体" w:eastAsia="宋体" w:cs="宋体"/>
          <w:sz w:val="24"/>
          <w:szCs w:val="24"/>
        </w:rPr>
      </w:pPr>
    </w:p>
    <w:p w14:paraId="096DA4B4">
      <w:pPr>
        <w:pStyle w:val="7"/>
        <w:overflowPunct w:val="0"/>
        <w:snapToGrid w:val="0"/>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售后服务承诺书</w:t>
      </w:r>
    </w:p>
    <w:p w14:paraId="42DF1089">
      <w:pPr>
        <w:pStyle w:val="7"/>
        <w:overflowPunct w:val="0"/>
        <w:snapToGrid w:val="0"/>
        <w:spacing w:line="360" w:lineRule="auto"/>
        <w:jc w:val="center"/>
        <w:rPr>
          <w:rFonts w:hint="eastAsia" w:ascii="宋体" w:hAnsi="宋体" w:eastAsia="宋体" w:cs="宋体"/>
          <w:sz w:val="24"/>
          <w:szCs w:val="24"/>
        </w:rPr>
      </w:pPr>
    </w:p>
    <w:p w14:paraId="56034AA4">
      <w:pPr>
        <w:pStyle w:val="7"/>
        <w:overflowPunct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(由投标人按本项目</w:t>
      </w:r>
      <w:r>
        <w:rPr>
          <w:rFonts w:hint="eastAsia" w:ascii="宋体" w:hAnsi="宋体" w:eastAsia="宋体" w:cs="宋体"/>
          <w:sz w:val="24"/>
          <w:szCs w:val="24"/>
          <w:lang w:val="en-US" w:eastAsia="zh-CN"/>
        </w:rPr>
        <w:t>采购</w:t>
      </w:r>
      <w:r>
        <w:rPr>
          <w:rFonts w:hint="eastAsia" w:ascii="宋体" w:hAnsi="宋体" w:eastAsia="宋体" w:cs="宋体"/>
          <w:sz w:val="24"/>
          <w:szCs w:val="24"/>
        </w:rPr>
        <w:t>文件</w:t>
      </w:r>
      <w:r>
        <w:rPr>
          <w:rFonts w:hint="eastAsia" w:ascii="宋体" w:hAnsi="宋体" w:eastAsia="宋体" w:cs="宋体"/>
          <w:sz w:val="24"/>
          <w:szCs w:val="24"/>
          <w:lang w:eastAsia="zh-CN"/>
        </w:rPr>
        <w:t>“</w:t>
      </w:r>
      <w:r>
        <w:rPr>
          <w:rStyle w:val="24"/>
          <w:rFonts w:hint="eastAsia" w:ascii="宋体" w:hAnsi="宋体" w:eastAsia="宋体" w:cs="宋体"/>
          <w:sz w:val="24"/>
          <w:szCs w:val="24"/>
        </w:rPr>
        <w:t>第</w:t>
      </w:r>
      <w:r>
        <w:rPr>
          <w:rStyle w:val="24"/>
          <w:rFonts w:hint="eastAsia" w:hAnsi="宋体" w:eastAsia="宋体" w:cs="宋体"/>
          <w:sz w:val="24"/>
          <w:szCs w:val="24"/>
          <w:lang w:eastAsia="zh-CN"/>
        </w:rPr>
        <w:t>三</w:t>
      </w:r>
      <w:r>
        <w:rPr>
          <w:rStyle w:val="24"/>
          <w:rFonts w:hint="eastAsia" w:ascii="宋体" w:hAnsi="宋体" w:eastAsia="宋体" w:cs="宋体"/>
          <w:sz w:val="24"/>
          <w:szCs w:val="24"/>
          <w:lang w:val="en-US" w:eastAsia="zh-CN"/>
        </w:rPr>
        <w:t xml:space="preserve">部分  </w:t>
      </w:r>
      <w:r>
        <w:rPr>
          <w:rStyle w:val="24"/>
          <w:rFonts w:hint="eastAsia" w:ascii="宋体" w:hAnsi="宋体" w:eastAsia="宋体" w:cs="宋体"/>
          <w:sz w:val="24"/>
          <w:szCs w:val="24"/>
        </w:rPr>
        <w:t>采购需求</w:t>
      </w:r>
      <w:r>
        <w:rPr>
          <w:rStyle w:val="24"/>
          <w:rFonts w:hint="eastAsia" w:ascii="宋体" w:hAnsi="宋体" w:eastAsia="宋体" w:cs="宋体"/>
          <w:sz w:val="24"/>
          <w:szCs w:val="24"/>
          <w:lang w:eastAsia="zh-CN"/>
        </w:rPr>
        <w:t>”</w:t>
      </w:r>
      <w:r>
        <w:rPr>
          <w:rFonts w:hint="eastAsia" w:ascii="宋体" w:hAnsi="宋体" w:eastAsia="宋体" w:cs="宋体"/>
          <w:sz w:val="24"/>
          <w:szCs w:val="24"/>
        </w:rPr>
        <w:t>中的售后服务要求自行填写。)</w:t>
      </w:r>
    </w:p>
    <w:p w14:paraId="2EA11FB3">
      <w:pPr>
        <w:autoSpaceDE w:val="0"/>
        <w:autoSpaceDN w:val="0"/>
        <w:adjustRightInd w:val="0"/>
        <w:snapToGrid w:val="0"/>
        <w:spacing w:before="25" w:after="25" w:line="360" w:lineRule="auto"/>
        <w:rPr>
          <w:rFonts w:hint="eastAsia" w:ascii="宋体" w:hAnsi="宋体" w:eastAsia="宋体" w:cs="宋体"/>
          <w:sz w:val="24"/>
          <w:szCs w:val="24"/>
        </w:rPr>
      </w:pPr>
    </w:p>
    <w:p w14:paraId="36C9B545">
      <w:pPr>
        <w:autoSpaceDE w:val="0"/>
        <w:autoSpaceDN w:val="0"/>
        <w:adjustRightInd w:val="0"/>
        <w:snapToGrid w:val="0"/>
        <w:spacing w:before="25" w:after="25" w:line="360" w:lineRule="auto"/>
        <w:rPr>
          <w:rFonts w:hint="eastAsia" w:ascii="宋体" w:hAnsi="宋体" w:eastAsia="宋体" w:cs="宋体"/>
          <w:sz w:val="24"/>
          <w:szCs w:val="24"/>
          <w:lang w:val="zh-CN"/>
        </w:rPr>
      </w:pPr>
      <w:r>
        <w:rPr>
          <w:rFonts w:hint="eastAsia" w:ascii="宋体" w:hAnsi="宋体" w:eastAsia="宋体" w:cs="宋体"/>
          <w:sz w:val="24"/>
          <w:szCs w:val="24"/>
        </w:rPr>
        <w:t>供应商名称（加盖公章）</w:t>
      </w:r>
      <w:r>
        <w:rPr>
          <w:rFonts w:hint="eastAsia" w:ascii="宋体" w:hAnsi="宋体" w:eastAsia="宋体" w:cs="宋体"/>
          <w:sz w:val="24"/>
          <w:szCs w:val="24"/>
          <w:lang w:val="zh-CN"/>
        </w:rPr>
        <w:t>：    ____________</w:t>
      </w:r>
    </w:p>
    <w:p w14:paraId="35CF6361">
      <w:pPr>
        <w:widowControl/>
        <w:jc w:val="left"/>
        <w:rPr>
          <w:rFonts w:hint="eastAsia" w:ascii="宋体" w:hAnsi="宋体" w:eastAsia="宋体" w:cs="宋体"/>
          <w:b/>
          <w:bCs/>
          <w:sz w:val="24"/>
          <w:szCs w:val="24"/>
          <w:lang w:val="zh-CN"/>
        </w:rPr>
      </w:pPr>
      <w:r>
        <w:rPr>
          <w:rFonts w:hint="eastAsia" w:ascii="宋体" w:hAnsi="宋体" w:eastAsia="宋体" w:cs="宋体"/>
          <w:sz w:val="24"/>
          <w:szCs w:val="24"/>
        </w:rPr>
        <w:t>日期：_____年______月______日</w:t>
      </w:r>
      <w:r>
        <w:rPr>
          <w:rFonts w:hint="eastAsia" w:ascii="宋体" w:hAnsi="宋体" w:eastAsia="宋体" w:cs="宋体"/>
          <w:sz w:val="24"/>
          <w:szCs w:val="24"/>
        </w:rPr>
        <w:br w:type="page"/>
      </w:r>
    </w:p>
    <w:p w14:paraId="7AC6516A">
      <w:pPr>
        <w:pStyle w:val="5"/>
        <w:rPr>
          <w:rFonts w:hint="eastAsia" w:ascii="宋体" w:hAnsi="宋体" w:eastAsia="宋体" w:cs="宋体"/>
          <w:sz w:val="24"/>
          <w:szCs w:val="24"/>
          <w:lang w:val="en-US"/>
        </w:rPr>
      </w:pPr>
      <w:r>
        <w:rPr>
          <w:rFonts w:hint="eastAsia" w:ascii="宋体" w:hAnsi="宋体" w:eastAsia="宋体" w:cs="宋体"/>
          <w:sz w:val="24"/>
          <w:szCs w:val="24"/>
        </w:rPr>
        <w:t>1</w:t>
      </w:r>
      <w:r>
        <w:rPr>
          <w:rFonts w:hint="eastAsia" w:ascii="宋体" w:hAnsi="宋体" w:eastAsia="宋体" w:cs="宋体"/>
          <w:sz w:val="24"/>
          <w:szCs w:val="24"/>
          <w:lang w:val="en-US" w:eastAsia="zh-CN"/>
        </w:rPr>
        <w:t>4</w:t>
      </w:r>
      <w:r>
        <w:rPr>
          <w:rFonts w:hint="eastAsia" w:ascii="宋体" w:hAnsi="宋体" w:eastAsia="宋体" w:cs="宋体"/>
          <w:sz w:val="24"/>
          <w:szCs w:val="24"/>
        </w:rPr>
        <w:t xml:space="preserve">  采购文件要求提供或供应商认为应附的其他材料。</w:t>
      </w:r>
      <w:bookmarkEnd w:id="11"/>
      <w:bookmarkEnd w:id="12"/>
    </w:p>
    <w:p w14:paraId="4307D8CF">
      <w:pPr>
        <w:pStyle w:val="2"/>
        <w:rPr>
          <w:rFonts w:hint="eastAsia" w:ascii="宋体" w:hAnsi="宋体" w:eastAsia="宋体" w:cs="宋体"/>
          <w:color w:val="1F2329"/>
          <w:sz w:val="24"/>
          <w:szCs w:val="24"/>
        </w:rPr>
      </w:pPr>
    </w:p>
    <w:p w14:paraId="0F8213DC">
      <w:pPr>
        <w:rPr>
          <w:rFonts w:hint="eastAsia" w:ascii="宋体" w:hAnsi="宋体" w:eastAsia="宋体" w:cs="宋体"/>
          <w:color w:val="1F2329"/>
          <w:sz w:val="24"/>
          <w:szCs w:val="24"/>
        </w:rPr>
      </w:pPr>
    </w:p>
    <w:p w14:paraId="33BFE4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24"/>
          <w:szCs w:val="24"/>
        </w:rPr>
      </w:pPr>
      <w:r>
        <w:rPr>
          <w:rFonts w:hint="eastAsia" w:ascii="宋体" w:hAnsi="宋体" w:eastAsia="宋体" w:cs="宋体"/>
          <w:color w:val="1F2329"/>
          <w:sz w:val="24"/>
          <w:szCs w:val="24"/>
        </w:rPr>
        <w:t>第七章 验收、质疑与其他约定</w:t>
      </w:r>
    </w:p>
    <w:p w14:paraId="1E915C3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24"/>
          <w:szCs w:val="24"/>
        </w:rPr>
      </w:pPr>
      <w:r>
        <w:rPr>
          <w:rFonts w:hint="eastAsia" w:ascii="宋体" w:hAnsi="宋体" w:eastAsia="宋体" w:cs="宋体"/>
          <w:color w:val="1F2329"/>
          <w:sz w:val="24"/>
          <w:szCs w:val="24"/>
        </w:rPr>
        <w:t>一、三方验收小组</w:t>
      </w:r>
    </w:p>
    <w:p w14:paraId="755DC2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24"/>
          <w:szCs w:val="24"/>
        </w:rPr>
      </w:pPr>
      <w:r>
        <w:rPr>
          <w:rFonts w:hint="eastAsia" w:ascii="宋体" w:hAnsi="宋体" w:eastAsia="宋体" w:cs="宋体"/>
          <w:color w:val="1F2329"/>
          <w:kern w:val="0"/>
          <w:sz w:val="24"/>
          <w:szCs w:val="24"/>
          <w:lang w:val="en-US" w:eastAsia="zh-CN" w:bidi="ar"/>
        </w:rPr>
        <w:t>由学校后勤、德育、家委会代表共同组成验收小组，执行三步验收：外观数量验收→样品比对验收→第三方抽样检测验收，全部合格方可签字结算。</w:t>
      </w:r>
    </w:p>
    <w:p w14:paraId="28269CB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24"/>
          <w:szCs w:val="24"/>
        </w:rPr>
      </w:pPr>
      <w:r>
        <w:rPr>
          <w:rFonts w:hint="eastAsia" w:ascii="宋体" w:hAnsi="宋体" w:eastAsia="宋体" w:cs="宋体"/>
          <w:color w:val="1F2329"/>
          <w:sz w:val="24"/>
          <w:szCs w:val="24"/>
        </w:rPr>
        <w:t>二、质疑投诉</w:t>
      </w:r>
    </w:p>
    <w:p w14:paraId="022414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24"/>
          <w:szCs w:val="24"/>
        </w:rPr>
      </w:pPr>
      <w:r>
        <w:rPr>
          <w:rFonts w:hint="eastAsia" w:ascii="宋体" w:hAnsi="宋体" w:eastAsia="宋体" w:cs="宋体"/>
          <w:color w:val="1F2329"/>
          <w:kern w:val="0"/>
          <w:sz w:val="24"/>
          <w:szCs w:val="24"/>
          <w:lang w:val="en-US" w:eastAsia="zh-CN" w:bidi="ar"/>
        </w:rPr>
        <w:t>投标人对开标、评标结果有异议，须在公示期内提交</w:t>
      </w:r>
      <w:r>
        <w:rPr>
          <w:rStyle w:val="14"/>
          <w:rFonts w:hint="eastAsia" w:ascii="宋体" w:hAnsi="宋体" w:eastAsia="宋体" w:cs="宋体"/>
          <w:color w:val="1F2329"/>
          <w:kern w:val="0"/>
          <w:sz w:val="24"/>
          <w:szCs w:val="24"/>
          <w:lang w:val="en-US" w:eastAsia="zh-CN" w:bidi="ar"/>
        </w:rPr>
        <w:t>加盖公章书面质疑函</w:t>
      </w:r>
      <w:r>
        <w:rPr>
          <w:rFonts w:hint="eastAsia" w:ascii="宋体" w:hAnsi="宋体" w:eastAsia="宋体" w:cs="宋体"/>
          <w:color w:val="1F2329"/>
          <w:kern w:val="0"/>
          <w:sz w:val="24"/>
          <w:szCs w:val="24"/>
          <w:lang w:val="en-US" w:eastAsia="zh-CN" w:bidi="ar"/>
        </w:rPr>
        <w:t>，逾期不予受理；招标人 3 个工作日内书面答复，答复期间暂停中标结果生效。</w:t>
      </w:r>
    </w:p>
    <w:p w14:paraId="1923508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1F2329"/>
          <w:sz w:val="24"/>
          <w:szCs w:val="24"/>
        </w:rPr>
      </w:pPr>
      <w:r>
        <w:rPr>
          <w:rFonts w:hint="eastAsia" w:ascii="宋体" w:hAnsi="宋体" w:eastAsia="宋体" w:cs="宋体"/>
          <w:color w:val="1F2329"/>
          <w:sz w:val="24"/>
          <w:szCs w:val="24"/>
        </w:rPr>
        <w:t>三、其他</w:t>
      </w:r>
    </w:p>
    <w:p w14:paraId="453F1483">
      <w:pPr>
        <w:keepNext w:val="0"/>
        <w:keepLines w:val="0"/>
        <w:widowControl/>
        <w:numPr>
          <w:ilvl w:val="0"/>
          <w:numId w:val="1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宋体" w:hAnsi="宋体" w:eastAsia="宋体" w:cs="宋体"/>
          <w:color w:val="1F2329"/>
          <w:sz w:val="24"/>
          <w:szCs w:val="24"/>
        </w:rPr>
      </w:pPr>
      <w:r>
        <w:rPr>
          <w:rFonts w:hint="eastAsia" w:ascii="宋体" w:hAnsi="宋体" w:eastAsia="宋体" w:cs="宋体"/>
          <w:color w:val="1F2329"/>
          <w:sz w:val="24"/>
          <w:szCs w:val="24"/>
        </w:rPr>
        <w:t>本次招标文件最终解释权归常州市金坛区金沙高级中学所有</w:t>
      </w:r>
    </w:p>
    <w:p w14:paraId="50E2830A">
      <w:pPr>
        <w:keepNext w:val="0"/>
        <w:keepLines w:val="0"/>
        <w:widowControl/>
        <w:numPr>
          <w:ilvl w:val="0"/>
          <w:numId w:val="1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宋体" w:hAnsi="宋体" w:eastAsia="宋体" w:cs="宋体"/>
          <w:color w:val="1F2329"/>
          <w:sz w:val="24"/>
          <w:szCs w:val="24"/>
        </w:rPr>
      </w:pPr>
      <w:r>
        <w:rPr>
          <w:rFonts w:hint="eastAsia" w:ascii="宋体" w:hAnsi="宋体" w:eastAsia="宋体" w:cs="宋体"/>
          <w:color w:val="1F2329"/>
          <w:sz w:val="24"/>
          <w:szCs w:val="24"/>
        </w:rPr>
        <w:t>招标人可通过补遗文件对招标文件补充、修正，补遗文件与本招标文件具备同等法律效力</w:t>
      </w:r>
    </w:p>
    <w:p w14:paraId="7B0AB17C">
      <w:pPr>
        <w:keepNext w:val="0"/>
        <w:keepLines w:val="0"/>
        <w:widowControl/>
        <w:numPr>
          <w:ilvl w:val="0"/>
          <w:numId w:val="1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宋体" w:hAnsi="宋体" w:eastAsia="宋体" w:cs="宋体"/>
          <w:color w:val="1F2329"/>
          <w:sz w:val="24"/>
          <w:szCs w:val="24"/>
        </w:rPr>
      </w:pPr>
      <w:r>
        <w:rPr>
          <w:rFonts w:hint="eastAsia" w:ascii="宋体" w:hAnsi="宋体" w:eastAsia="宋体" w:cs="宋体"/>
          <w:color w:val="1F2329"/>
          <w:sz w:val="24"/>
          <w:szCs w:val="24"/>
        </w:rPr>
        <w:t>所有采购资料学校存档不少于 3 年，接受金坛区教育局、市场监管部门随时核查</w:t>
      </w:r>
    </w:p>
    <w:p w14:paraId="3F65CA16">
      <w:pPr>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20509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47B30">
    <w:pPr>
      <w:pStyle w:val="9"/>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45"/>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246C0180">
                          <w:pPr>
                            <w:pStyle w:val="9"/>
                          </w:pPr>
                          <w:r>
                            <w:rPr>
                              <w:rFonts w:hint="eastAsia"/>
                            </w:rPr>
                            <w:fldChar w:fldCharType="begin"/>
                          </w:r>
                          <w:r>
                            <w:rPr>
                              <w:rFonts w:hint="eastAsia"/>
                            </w:rPr>
                            <w:instrText xml:space="preserve"> PAGE  \* MERGEFORMAT </w:instrText>
                          </w:r>
                          <w:r>
                            <w:rPr>
                              <w:rFonts w:hint="eastAsia"/>
                            </w:rPr>
                            <w:fldChar w:fldCharType="separate"/>
                          </w:r>
                          <w:r>
                            <w:t>88</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45"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JHiR74JAgAAAw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9sdhH96ZwvKO3WUWLo30Afc6NW725AfvHMwnUj7EZdIULXKFERvzy+zB48HXB8BFl376GiQmIb&#10;IAH1NZoISHYwQqfe7E+9UX1gMpbMZ6/PLziTdJWf57OBWyaK8bFDH94qMCwGJUdqfQIXuxsfIhlR&#10;jCmxloWVbtvU/tb+dUCJ8SSRj3wH5qFf90cz1lDtSQbCME30lyhoAL9y1tEkldzSx+GsfWfJiDh0&#10;Y4BjsB4DYSU9LHngbAivwzCcW4d60xDuaPUVmbXSSUh0deBwZEmzkfQd5zgO38N9yvrzdxf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V+SdAAAAADAQAADwAAAAAAAAABACAAAAAiAAAAZHJzL2Rv&#10;d25yZXYueG1sUEsBAhQAFAAAAAgAh07iQJHiR74JAgAAAwQAAA4AAAAAAAAAAQAgAAAAHwEAAGRy&#10;cy9lMm9Eb2MueG1sUEsFBgAAAAAGAAYAWQEAAJoFAAAAAA==&#10;">
              <v:fill on="f" focussize="0,0"/>
              <v:stroke on="f"/>
              <v:imagedata o:title=""/>
              <o:lock v:ext="edit" aspectratio="f"/>
              <v:textbox inset="0mm,0mm,0mm,0mm" style="mso-fit-shape-to-text:t;">
                <w:txbxContent>
                  <w:p w14:paraId="246C0180">
                    <w:pPr>
                      <w:pStyle w:val="9"/>
                    </w:pPr>
                    <w:r>
                      <w:rPr>
                        <w:rFonts w:hint="eastAsia"/>
                      </w:rPr>
                      <w:fldChar w:fldCharType="begin"/>
                    </w:r>
                    <w:r>
                      <w:rPr>
                        <w:rFonts w:hint="eastAsia"/>
                      </w:rPr>
                      <w:instrText xml:space="preserve"> PAGE  \* MERGEFORMAT </w:instrText>
                    </w:r>
                    <w:r>
                      <w:rPr>
                        <w:rFonts w:hint="eastAsia"/>
                      </w:rPr>
                      <w:fldChar w:fldCharType="separate"/>
                    </w:r>
                    <w:r>
                      <w:t>88</w:t>
                    </w:r>
                    <w:r>
                      <w:rPr>
                        <w:rFonts w:hint="eastAsia"/>
                      </w:rPr>
                      <w:fldChar w:fldCharType="end"/>
                    </w:r>
                  </w:p>
                </w:txbxContent>
              </v:textbox>
            </v:shape>
          </w:pict>
        </mc:Fallback>
      </mc:AlternateContent>
    </w:r>
    <w:r>
      <w:rPr>
        <w:kern w:val="0"/>
        <w:szCs w:val="21"/>
      </w:rPr>
      <w:t>-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B460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A6E8A6"/>
    <w:multiLevelType w:val="multilevel"/>
    <w:tmpl w:val="9AA6E8A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9B540AC4"/>
    <w:multiLevelType w:val="multilevel"/>
    <w:tmpl w:val="9B540AC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9E20BB0F"/>
    <w:multiLevelType w:val="multilevel"/>
    <w:tmpl w:val="9E20BB0F"/>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CBBBDCC1"/>
    <w:multiLevelType w:val="multilevel"/>
    <w:tmpl w:val="CBBBDCC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E9B34E00"/>
    <w:multiLevelType w:val="multilevel"/>
    <w:tmpl w:val="E9B34E0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EBC03CF7"/>
    <w:multiLevelType w:val="multilevel"/>
    <w:tmpl w:val="EBC03CF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
    <w:nsid w:val="EC17B37C"/>
    <w:multiLevelType w:val="multilevel"/>
    <w:tmpl w:val="EC17B37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7">
    <w:nsid w:val="EE7BA792"/>
    <w:multiLevelType w:val="singleLevel"/>
    <w:tmpl w:val="EE7BA792"/>
    <w:lvl w:ilvl="0" w:tentative="0">
      <w:start w:val="1"/>
      <w:numFmt w:val="decimal"/>
      <w:suff w:val="nothing"/>
      <w:lvlText w:val="（%1）"/>
      <w:lvlJc w:val="left"/>
    </w:lvl>
  </w:abstractNum>
  <w:abstractNum w:abstractNumId="8">
    <w:nsid w:val="02022A89"/>
    <w:multiLevelType w:val="singleLevel"/>
    <w:tmpl w:val="02022A89"/>
    <w:lvl w:ilvl="0" w:tentative="0">
      <w:start w:val="4"/>
      <w:numFmt w:val="chineseCounting"/>
      <w:suff w:val="space"/>
      <w:lvlText w:val="第%1章"/>
      <w:lvlJc w:val="left"/>
      <w:rPr>
        <w:rFonts w:hint="eastAsia"/>
      </w:rPr>
    </w:lvl>
  </w:abstractNum>
  <w:abstractNum w:abstractNumId="9">
    <w:nsid w:val="3D9BD977"/>
    <w:multiLevelType w:val="multilevel"/>
    <w:tmpl w:val="3D9BD97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0">
    <w:nsid w:val="4E3E1CE6"/>
    <w:multiLevelType w:val="multilevel"/>
    <w:tmpl w:val="4E3E1CE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1">
    <w:nsid w:val="62C3439C"/>
    <w:multiLevelType w:val="multilevel"/>
    <w:tmpl w:val="62C3439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2">
    <w:nsid w:val="77D39413"/>
    <w:multiLevelType w:val="singleLevel"/>
    <w:tmpl w:val="77D39413"/>
    <w:lvl w:ilvl="0" w:tentative="0">
      <w:start w:val="1"/>
      <w:numFmt w:val="chineseCounting"/>
      <w:suff w:val="space"/>
      <w:lvlText w:val="第%1章"/>
      <w:lvlJc w:val="left"/>
      <w:rPr>
        <w:rFonts w:hint="eastAsia"/>
      </w:rPr>
    </w:lvl>
  </w:abstractNum>
  <w:abstractNum w:abstractNumId="13">
    <w:nsid w:val="7A833106"/>
    <w:multiLevelType w:val="singleLevel"/>
    <w:tmpl w:val="7A833106"/>
    <w:lvl w:ilvl="0" w:tentative="0">
      <w:start w:val="3"/>
      <w:numFmt w:val="chineseCounting"/>
      <w:suff w:val="nothing"/>
      <w:lvlText w:val="%1、"/>
      <w:lvlJc w:val="left"/>
      <w:rPr>
        <w:rFonts w:hint="eastAsia"/>
      </w:rPr>
    </w:lvl>
  </w:abstractNum>
  <w:abstractNum w:abstractNumId="14">
    <w:nsid w:val="7C6A9D9F"/>
    <w:multiLevelType w:val="multilevel"/>
    <w:tmpl w:val="7C6A9D9F"/>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12"/>
  </w:num>
  <w:num w:numId="2">
    <w:abstractNumId w:val="14"/>
  </w:num>
  <w:num w:numId="3">
    <w:abstractNumId w:val="10"/>
  </w:num>
  <w:num w:numId="4">
    <w:abstractNumId w:val="2"/>
  </w:num>
  <w:num w:numId="5">
    <w:abstractNumId w:val="1"/>
  </w:num>
  <w:num w:numId="6">
    <w:abstractNumId w:val="0"/>
  </w:num>
  <w:num w:numId="7">
    <w:abstractNumId w:val="9"/>
  </w:num>
  <w:num w:numId="8">
    <w:abstractNumId w:val="3"/>
  </w:num>
  <w:num w:numId="9">
    <w:abstractNumId w:val="5"/>
  </w:num>
  <w:num w:numId="10">
    <w:abstractNumId w:val="13"/>
  </w:num>
  <w:num w:numId="11">
    <w:abstractNumId w:val="6"/>
  </w:num>
  <w:num w:numId="12">
    <w:abstractNumId w:val="8"/>
  </w:num>
  <w:num w:numId="13">
    <w:abstractNumId w:val="7"/>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1E67DF"/>
    <w:rsid w:val="03E272F9"/>
    <w:rsid w:val="066E7569"/>
    <w:rsid w:val="07391CB1"/>
    <w:rsid w:val="079573CF"/>
    <w:rsid w:val="16721DCE"/>
    <w:rsid w:val="1997552C"/>
    <w:rsid w:val="1ADC37B2"/>
    <w:rsid w:val="1CFD2F9D"/>
    <w:rsid w:val="1EBA55C1"/>
    <w:rsid w:val="1F777037"/>
    <w:rsid w:val="21F66939"/>
    <w:rsid w:val="22FF181D"/>
    <w:rsid w:val="23ED5B1A"/>
    <w:rsid w:val="2458539C"/>
    <w:rsid w:val="250C2A7A"/>
    <w:rsid w:val="2A840D0C"/>
    <w:rsid w:val="2C6D5A4A"/>
    <w:rsid w:val="2FDB7B9D"/>
    <w:rsid w:val="33106CBB"/>
    <w:rsid w:val="33C939DE"/>
    <w:rsid w:val="3409584A"/>
    <w:rsid w:val="3C2549F9"/>
    <w:rsid w:val="3EB47508"/>
    <w:rsid w:val="40C220AD"/>
    <w:rsid w:val="41F06AA9"/>
    <w:rsid w:val="42C972FA"/>
    <w:rsid w:val="44030706"/>
    <w:rsid w:val="486755EB"/>
    <w:rsid w:val="4DBE65CB"/>
    <w:rsid w:val="50840FF2"/>
    <w:rsid w:val="548A1CD4"/>
    <w:rsid w:val="551A7009"/>
    <w:rsid w:val="57605C29"/>
    <w:rsid w:val="5C9A3B47"/>
    <w:rsid w:val="5CEE7C31"/>
    <w:rsid w:val="5D667504"/>
    <w:rsid w:val="5FD255E8"/>
    <w:rsid w:val="628110AA"/>
    <w:rsid w:val="63260207"/>
    <w:rsid w:val="64665187"/>
    <w:rsid w:val="65046244"/>
    <w:rsid w:val="656211BC"/>
    <w:rsid w:val="677D22DE"/>
    <w:rsid w:val="6D872C2B"/>
    <w:rsid w:val="6F675CA8"/>
    <w:rsid w:val="701A7103"/>
    <w:rsid w:val="75722D56"/>
    <w:rsid w:val="757A60AE"/>
    <w:rsid w:val="78FA3CD5"/>
    <w:rsid w:val="79505CC4"/>
    <w:rsid w:val="7B766CD1"/>
    <w:rsid w:val="7E311815"/>
    <w:rsid w:val="7F6664AC"/>
    <w:rsid w:val="7FF076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sz w:val="48"/>
      <w:szCs w:val="48"/>
      <w:lang w:val="en-US" w:eastAsia="zh-CN" w:bidi="ar"/>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ascii="楷体_GB2312" w:hAnsi="Arial" w:eastAsia="楷体_GB2312"/>
      <w:sz w:val="28"/>
      <w:szCs w:val="20"/>
    </w:rPr>
  </w:style>
  <w:style w:type="paragraph" w:styleId="6">
    <w:name w:val="Normal Indent"/>
    <w:basedOn w:val="1"/>
    <w:qFormat/>
    <w:uiPriority w:val="0"/>
    <w:pPr>
      <w:ind w:firstLine="420" w:firstLineChars="200"/>
    </w:pPr>
    <w:rPr>
      <w:kern w:val="0"/>
      <w:sz w:val="24"/>
      <w:szCs w:val="20"/>
    </w:rPr>
  </w:style>
  <w:style w:type="paragraph" w:styleId="7">
    <w:name w:val="Plain Text"/>
    <w:basedOn w:val="1"/>
    <w:next w:val="1"/>
    <w:qFormat/>
    <w:uiPriority w:val="0"/>
    <w:rPr>
      <w:rFonts w:ascii="宋体" w:hAnsi="Courier New"/>
      <w:kern w:val="0"/>
      <w:sz w:val="20"/>
      <w:szCs w:val="20"/>
    </w:rPr>
  </w:style>
  <w:style w:type="paragraph" w:styleId="8">
    <w:name w:val="Date"/>
    <w:basedOn w:val="1"/>
    <w:next w:val="1"/>
    <w:qFormat/>
    <w:uiPriority w:val="0"/>
    <w:rPr>
      <w:rFonts w:ascii="Times New Roman" w:hAnsi="Times New Roman"/>
      <w:szCs w:val="20"/>
    </w:rPr>
  </w:style>
  <w:style w:type="paragraph" w:styleId="9">
    <w:name w:val="footer"/>
    <w:basedOn w:val="1"/>
    <w:qFormat/>
    <w:uiPriority w:val="99"/>
    <w:pPr>
      <w:tabs>
        <w:tab w:val="center" w:pos="4153"/>
        <w:tab w:val="right" w:pos="8306"/>
      </w:tabs>
      <w:snapToGrid w:val="0"/>
      <w:jc w:val="left"/>
    </w:pPr>
    <w:rPr>
      <w:rFonts w:ascii="Times New Roman" w:hAnsi="Times New Roman"/>
      <w:sz w:val="18"/>
      <w:szCs w:val="20"/>
    </w:rPr>
  </w:style>
  <w:style w:type="paragraph" w:styleId="10">
    <w:name w:val="Body Text First Indent 2"/>
    <w:basedOn w:val="1"/>
    <w:next w:val="1"/>
    <w:qFormat/>
    <w:uiPriority w:val="0"/>
    <w:pPr>
      <w:spacing w:after="120"/>
      <w:ind w:left="420" w:leftChars="200" w:firstLine="420" w:firstLineChars="200"/>
    </w:p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0"/>
    <w:rPr>
      <w:b/>
    </w:rPr>
  </w:style>
  <w:style w:type="paragraph" w:customStyle="1" w:styleId="15">
    <w:name w:val="Body text|1"/>
    <w:link w:val="16"/>
    <w:qFormat/>
    <w:uiPriority w:val="0"/>
    <w:pPr>
      <w:widowControl w:val="0"/>
      <w:shd w:val="clear" w:color="auto" w:fill="auto"/>
      <w:spacing w:line="391" w:lineRule="auto"/>
      <w:ind w:firstLine="400"/>
    </w:pPr>
    <w:rPr>
      <w:rFonts w:ascii="MingLiU" w:hAnsi="MingLiU" w:eastAsia="MingLiU" w:cs="MingLiU"/>
      <w:sz w:val="17"/>
      <w:szCs w:val="17"/>
      <w:u w:val="none"/>
      <w:lang w:val="ko-KR" w:eastAsia="ko-KR" w:bidi="ko-KR"/>
    </w:rPr>
  </w:style>
  <w:style w:type="character" w:customStyle="1" w:styleId="16">
    <w:name w:val="Body text|1_"/>
    <w:basedOn w:val="13"/>
    <w:link w:val="15"/>
    <w:qFormat/>
    <w:uiPriority w:val="0"/>
    <w:rPr>
      <w:rFonts w:ascii="MingLiU" w:hAnsi="MingLiU" w:eastAsia="MingLiU" w:cs="MingLiU"/>
      <w:sz w:val="17"/>
      <w:szCs w:val="17"/>
      <w:u w:val="none"/>
      <w:lang w:val="ko-KR" w:eastAsia="ko-KR" w:bidi="ko-KR"/>
    </w:rPr>
  </w:style>
  <w:style w:type="paragraph" w:customStyle="1" w:styleId="17">
    <w:name w:val="样式 标题 4 + 段前: 5 磅 段后: 5 磅 行距: 单倍行距"/>
    <w:basedOn w:val="18"/>
    <w:qFormat/>
    <w:uiPriority w:val="0"/>
    <w:pPr>
      <w:spacing w:before="100" w:after="100"/>
    </w:pPr>
  </w:style>
  <w:style w:type="paragraph" w:customStyle="1" w:styleId="18">
    <w:name w:val="样式 样式 样式 标题 2 + 微软雅黑 五号 非加粗 黑色 + 段前: 6 磅 段后: 0 磅 行距: 单倍行距 + 段前: 12..."/>
    <w:basedOn w:val="19"/>
    <w:qFormat/>
    <w:uiPriority w:val="0"/>
    <w:pPr>
      <w:spacing w:before="240"/>
    </w:pPr>
    <w:rPr>
      <w:rFonts w:eastAsia="微软雅黑"/>
    </w:rPr>
  </w:style>
  <w:style w:type="paragraph" w:customStyle="1" w:styleId="19">
    <w:name w:val="样式 样式 标题 2 + 宋体 五号 非加粗 黑色 + 段前: 6 磅 段后: 0 磅 行距: 单倍行距"/>
    <w:basedOn w:val="20"/>
    <w:qFormat/>
    <w:uiPriority w:val="0"/>
    <w:pPr>
      <w:spacing w:before="120"/>
    </w:pPr>
    <w:rPr>
      <w:rFonts w:cs="宋体"/>
      <w:szCs w:val="20"/>
    </w:rPr>
  </w:style>
  <w:style w:type="paragraph" w:customStyle="1" w:styleId="20">
    <w:name w:val="样式 标题 2 + 宋体 五号 非加粗 黑色"/>
    <w:basedOn w:val="4"/>
    <w:qFormat/>
    <w:uiPriority w:val="0"/>
    <w:rPr>
      <w:rFonts w:ascii="宋体" w:hAnsi="宋体" w:eastAsia="宋体"/>
      <w:b w:val="0"/>
      <w:bCs w:val="0"/>
      <w:color w:val="000000"/>
    </w:rPr>
  </w:style>
  <w:style w:type="paragraph" w:customStyle="1" w:styleId="21">
    <w:name w:val="正文字缩2字"/>
    <w:basedOn w:val="1"/>
    <w:qFormat/>
    <w:uiPriority w:val="0"/>
    <w:pPr>
      <w:spacing w:before="60" w:after="60" w:line="360" w:lineRule="auto"/>
      <w:ind w:left="200" w:leftChars="200" w:firstLine="200" w:firstLineChars="200"/>
    </w:pPr>
  </w:style>
  <w:style w:type="paragraph" w:customStyle="1" w:styleId="22">
    <w:name w:val="成文日期"/>
    <w:basedOn w:val="1"/>
    <w:qFormat/>
    <w:uiPriority w:val="0"/>
    <w:pPr>
      <w:spacing w:line="570" w:lineRule="exact"/>
      <w:ind w:right="400" w:rightChars="400" w:firstLine="200" w:firstLineChars="200"/>
      <w:jc w:val="right"/>
    </w:pPr>
    <w:rPr>
      <w:rFonts w:ascii="仿宋_GB2312" w:hAnsi="Times New Roman" w:eastAsia="仿宋_GB2312"/>
      <w:sz w:val="32"/>
      <w:szCs w:val="20"/>
    </w:rPr>
  </w:style>
  <w:style w:type="paragraph" w:styleId="23">
    <w:name w:val="List Paragraph"/>
    <w:basedOn w:val="1"/>
    <w:qFormat/>
    <w:uiPriority w:val="34"/>
    <w:pPr>
      <w:ind w:firstLine="420" w:firstLineChars="200"/>
    </w:pPr>
    <w:rPr>
      <w:szCs w:val="22"/>
    </w:rPr>
  </w:style>
  <w:style w:type="character" w:customStyle="1" w:styleId="24">
    <w:name w:val="样式 纯文本 + (符号) 宋体 Char"/>
    <w:link w:val="25"/>
    <w:qFormat/>
    <w:uiPriority w:val="0"/>
  </w:style>
  <w:style w:type="paragraph" w:customStyle="1" w:styleId="25">
    <w:name w:val="样式 纯文本 + (符号) 宋体"/>
    <w:basedOn w:val="7"/>
    <w:link w:val="24"/>
    <w:qFormat/>
    <w:uiPriority w:val="0"/>
    <w:pPr>
      <w:jc w:val="center"/>
    </w:pPr>
  </w:style>
  <w:style w:type="character" w:customStyle="1" w:styleId="26">
    <w:name w:val="font01"/>
    <w:basedOn w:val="13"/>
    <w:qFormat/>
    <w:uiPriority w:val="0"/>
    <w:rPr>
      <w:rFonts w:hint="eastAsia" w:ascii="宋体" w:hAnsi="宋体" w:eastAsia="宋体" w:cs="宋体"/>
      <w:b/>
      <w:color w:val="000000"/>
      <w:sz w:val="24"/>
      <w:szCs w:val="24"/>
      <w:u w:val="none"/>
    </w:rPr>
  </w:style>
  <w:style w:type="character" w:customStyle="1" w:styleId="27">
    <w:name w:val="font11"/>
    <w:basedOn w:val="13"/>
    <w:qFormat/>
    <w:uiPriority w:val="0"/>
    <w:rPr>
      <w:rFonts w:hint="eastAsia" w:ascii="宋体" w:hAnsi="宋体" w:eastAsia="宋体" w:cs="宋体"/>
      <w:b/>
      <w:color w:val="FF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3983</Words>
  <Characters>4375</Characters>
  <Lines>0</Lines>
  <Paragraphs>0</Paragraphs>
  <TotalTime>6</TotalTime>
  <ScaleCrop>false</ScaleCrop>
  <LinksUpToDate>false</LinksUpToDate>
  <CharactersWithSpaces>4520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2023-12-05T07:13:00Z</dcterms:created>
  <dc:creator>Administrator</dc:creator>
  <cp:lastModifiedBy>维尼</cp:lastModifiedBy>
  <cp:lastPrinted>2026-07-22T02:23:00Z</cp:lastPrinted>
  <dcterms:modified xsi:type="dcterms:W3CDTF">2026-07-27T08:23:44Z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74F7ECE95D2A4A96802EE355800A66D1_13</vt:lpwstr>
  </property>
  <property fmtid="{D5CDD505-2E9C-101B-9397-08002B2CF9AE}" pid="4" name="KSOTemplateDocerSaveRecord">
    <vt:lpwstr>eyJoZGlkIjoiZmYxMWViOGJkNWY1NTFhZjcxNjdmNTY5ODRkYjk4YjkiLCJ1c2VySWQiOiI4MTU4NDIxOTYifQ==</vt:lpwstr>
  </property>
</Properties>
</file>