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center"/>
        <w:textAlignment w:val="auto"/>
        <w:rPr>
          <w:rStyle w:val="6"/>
          <w:rFonts w:hint="eastAsia" w:ascii="宋体" w:hAnsi="宋体" w:eastAsia="宋体" w:cs="宋体"/>
          <w:b/>
          <w:bCs/>
          <w:i w:val="0"/>
          <w:iCs w:val="0"/>
          <w:caps w:val="0"/>
          <w:color w:val="auto"/>
          <w:spacing w:val="0"/>
          <w:sz w:val="28"/>
          <w:szCs w:val="28"/>
          <w:shd w:val="clear" w:fill="FFFFFF"/>
        </w:rPr>
      </w:pPr>
      <w:r>
        <w:rPr>
          <w:rStyle w:val="6"/>
          <w:rFonts w:hint="eastAsia" w:ascii="宋体" w:hAnsi="宋体" w:eastAsia="宋体" w:cs="宋体"/>
          <w:b/>
          <w:bCs/>
          <w:i w:val="0"/>
          <w:iCs w:val="0"/>
          <w:caps w:val="0"/>
          <w:color w:val="auto"/>
          <w:spacing w:val="0"/>
          <w:sz w:val="28"/>
          <w:szCs w:val="28"/>
          <w:shd w:val="clear" w:fill="FFFFFF"/>
        </w:rPr>
        <w:t>删繁就简三秋树,领异标新二月花</w:t>
      </w: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center"/>
        <w:textAlignment w:val="auto"/>
        <w:rPr>
          <w:rStyle w:val="6"/>
          <w:rFonts w:hint="eastAsia" w:ascii="宋体" w:hAnsi="宋体" w:eastAsia="宋体" w:cs="宋体"/>
          <w:b/>
          <w:bCs/>
          <w:i w:val="0"/>
          <w:iCs w:val="0"/>
          <w:caps w:val="0"/>
          <w:color w:val="auto"/>
          <w:spacing w:val="0"/>
          <w:sz w:val="28"/>
          <w:szCs w:val="28"/>
          <w:shd w:val="clear" w:fill="FFFFFF"/>
          <w:lang w:val="en-US" w:eastAsia="zh-CN"/>
        </w:rPr>
      </w:pPr>
      <w:r>
        <w:rPr>
          <w:rStyle w:val="6"/>
          <w:rFonts w:hint="eastAsia" w:ascii="宋体" w:hAnsi="宋体" w:eastAsia="宋体" w:cs="宋体"/>
          <w:b/>
          <w:bCs/>
          <w:i w:val="0"/>
          <w:iCs w:val="0"/>
          <w:caps w:val="0"/>
          <w:color w:val="auto"/>
          <w:spacing w:val="0"/>
          <w:sz w:val="28"/>
          <w:szCs w:val="28"/>
          <w:shd w:val="clear" w:fill="FFFFFF"/>
          <w:lang w:val="en-US" w:eastAsia="zh-CN"/>
        </w:rPr>
        <w:t xml:space="preserve">                                  </w:t>
      </w:r>
      <w:r>
        <w:rPr>
          <w:rStyle w:val="6"/>
          <w:rFonts w:hint="eastAsia" w:ascii="宋体" w:hAnsi="宋体" w:eastAsia="宋体" w:cs="宋体"/>
          <w:b/>
          <w:bCs/>
          <w:i w:val="0"/>
          <w:iCs w:val="0"/>
          <w:caps w:val="0"/>
          <w:color w:val="auto"/>
          <w:spacing w:val="0"/>
          <w:sz w:val="28"/>
          <w:szCs w:val="28"/>
          <w:shd w:val="clear" w:fill="FFFFFF"/>
          <w:lang w:eastAsia="zh-CN"/>
        </w:rPr>
        <w:t>——</w:t>
      </w:r>
      <w:r>
        <w:rPr>
          <w:rStyle w:val="6"/>
          <w:rFonts w:hint="eastAsia" w:ascii="宋体" w:hAnsi="宋体" w:eastAsia="宋体" w:cs="宋体"/>
          <w:b/>
          <w:bCs/>
          <w:i w:val="0"/>
          <w:iCs w:val="0"/>
          <w:caps w:val="0"/>
          <w:color w:val="auto"/>
          <w:spacing w:val="0"/>
          <w:sz w:val="28"/>
          <w:szCs w:val="28"/>
          <w:shd w:val="clear" w:fill="FFFFFF"/>
          <w:lang w:val="en-US" w:eastAsia="zh-CN"/>
        </w:rPr>
        <w:t>双减政策下的多元化作业评价</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Style w:val="6"/>
          <w:rFonts w:hint="eastAsia" w:ascii="宋体" w:hAnsi="宋体" w:eastAsia="宋体" w:cs="宋体"/>
          <w:b/>
          <w:bCs/>
          <w:i w:val="0"/>
          <w:iCs w:val="0"/>
          <w:caps w:val="0"/>
          <w:color w:val="auto"/>
          <w:spacing w:val="0"/>
          <w:sz w:val="24"/>
          <w:szCs w:val="24"/>
          <w:shd w:val="clear" w:fill="FFFFFF"/>
          <w:lang w:val="en-US" w:eastAsia="zh-CN"/>
        </w:rPr>
      </w:pPr>
      <w:r>
        <w:rPr>
          <w:rStyle w:val="6"/>
          <w:rFonts w:hint="eastAsia" w:ascii="宋体" w:hAnsi="宋体" w:eastAsia="宋体" w:cs="宋体"/>
          <w:b/>
          <w:bCs/>
          <w:i w:val="0"/>
          <w:iCs w:val="0"/>
          <w:caps w:val="0"/>
          <w:color w:val="auto"/>
          <w:spacing w:val="0"/>
          <w:sz w:val="24"/>
          <w:szCs w:val="24"/>
          <w:shd w:val="clear" w:fill="FFFFFF"/>
          <w:lang w:val="en-US" w:eastAsia="zh-CN"/>
        </w:rPr>
        <w:t>常州市金坛第一中学   语文组    曹晶</w:t>
      </w:r>
      <w:bookmarkStart w:id="0" w:name="_GoBack"/>
      <w:bookmarkEnd w:id="0"/>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随着双减政策的逐渐落实，学校作业评价的方式也需要进行相应调整。在过去，传统的作业评价方法可能会给学生带来过多的压力和焦虑感，而且容易忽略学生的个性化需求和差异性。因此，多元作业评价方法的引入变得尤为重要。</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高中语文学科在众多理科的夹缝中，挤出一丝地位，所以，双减形势下，语文学科的作业设计的科学性、创新性变得尤为重要。我也在不断思考，寻求最合适的平衡点，既能激发学生完成语文作业的兴趣，又能突出教材的特点。在以下几个方面，我做了一些探索：</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一、基于任务型评价的作业</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任务型评价是一种能够判断学生是否具备特定技能或完成特定任务能力的评价方法。通过提供不同类型的任务，如研究报告、演讲、设计作品等，学生可以展示他们的能力和技能，并且获得针对性的评价和反馈。</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例如：</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sz w:val="24"/>
          <w:szCs w:val="24"/>
          <w:lang w:val="en-US" w:eastAsia="zh-CN"/>
        </w:rPr>
        <w:t>在学习李商隐的《锦瑟》时，我以“</w:t>
      </w:r>
      <w:r>
        <w:rPr>
          <w:rFonts w:hint="eastAsia" w:ascii="宋体" w:hAnsi="宋体" w:eastAsia="宋体" w:cs="宋体"/>
          <w:b w:val="0"/>
          <w:bCs w:val="0"/>
          <w:color w:val="auto"/>
          <w:sz w:val="24"/>
          <w:szCs w:val="24"/>
          <w:lang w:val="en-US" w:eastAsia="zh-CN"/>
        </w:rPr>
        <w:t>探寻义山诗之美</w:t>
      </w:r>
      <w:r>
        <w:rPr>
          <w:rFonts w:hint="eastAsia" w:ascii="宋体" w:hAnsi="宋体" w:eastAsia="宋体" w:cs="宋体"/>
          <w:sz w:val="24"/>
          <w:szCs w:val="24"/>
          <w:lang w:val="en-US" w:eastAsia="zh-CN"/>
        </w:rPr>
        <w:t>”为主题设计情境学案，布置学生完成并交流。</w:t>
      </w:r>
      <w:r>
        <w:rPr>
          <w:rFonts w:hint="eastAsia" w:ascii="宋体" w:hAnsi="宋体" w:eastAsia="宋体" w:cs="宋体"/>
          <w:b w:val="0"/>
          <w:bCs w:val="0"/>
          <w:color w:val="auto"/>
          <w:sz w:val="24"/>
          <w:szCs w:val="24"/>
          <w:lang w:val="en-US" w:eastAsia="zh-CN"/>
        </w:rPr>
        <w:t xml:space="preserve">   </w:t>
      </w:r>
      <w:r>
        <w:rPr>
          <w:rFonts w:hint="eastAsia" w:ascii="宋体" w:hAnsi="宋体" w:eastAsia="宋体" w:cs="宋体"/>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学校计划在高一高二举行主题是“探寻古典美”的阅读活动。王蒙先生写过一本书——《双飞翼》，一翼是《红楼梦》，一翼是李商隐的诗。因高一有《红楼梦》整本书阅读，所以，高一确定为《红楼梦》，高二确定为李商隐的诗，今天，我们便以《锦瑟》为代表来探寻一下李商隐的诗歌美。</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《锦瑟》号称古典诗歌中的“哥德巴赫猜想”（</w:t>
      </w:r>
      <w:r>
        <w:rPr>
          <w:rFonts w:hint="eastAsia" w:ascii="宋体" w:hAnsi="宋体" w:eastAsia="宋体" w:cs="宋体"/>
          <w:i w:val="0"/>
          <w:iCs w:val="0"/>
          <w:caps w:val="0"/>
          <w:color w:val="auto"/>
          <w:spacing w:val="0"/>
          <w:sz w:val="24"/>
          <w:szCs w:val="24"/>
          <w:u w:val="none"/>
          <w:shd w:val="clear" w:fill="FFFFFF"/>
        </w:rPr>
        <w:t>数论中</w:t>
      </w:r>
      <w:r>
        <w:rPr>
          <w:rFonts w:hint="eastAsia" w:ascii="宋体" w:hAnsi="宋体" w:eastAsia="宋体" w:cs="宋体"/>
          <w:i w:val="0"/>
          <w:iCs w:val="0"/>
          <w:caps w:val="0"/>
          <w:color w:val="auto"/>
          <w:spacing w:val="0"/>
          <w:sz w:val="24"/>
          <w:szCs w:val="24"/>
          <w:u w:val="none"/>
          <w:shd w:val="clear" w:fill="FFFFFF"/>
        </w:rPr>
        <w:fldChar w:fldCharType="begin"/>
      </w:r>
      <w:r>
        <w:rPr>
          <w:rFonts w:hint="eastAsia" w:ascii="宋体" w:hAnsi="宋体" w:eastAsia="宋体" w:cs="宋体"/>
          <w:i w:val="0"/>
          <w:iCs w:val="0"/>
          <w:caps w:val="0"/>
          <w:color w:val="auto"/>
          <w:spacing w:val="0"/>
          <w:sz w:val="24"/>
          <w:szCs w:val="24"/>
          <w:u w:val="none"/>
          <w:shd w:val="clear" w:fill="FFFFFF"/>
        </w:rPr>
        <w:instrText xml:space="preserve"> HYPERLINK "https://www.cidianwang.com/cd/z/zhuming318.htm" </w:instrText>
      </w:r>
      <w:r>
        <w:rPr>
          <w:rFonts w:hint="eastAsia" w:ascii="宋体" w:hAnsi="宋体" w:eastAsia="宋体" w:cs="宋体"/>
          <w:i w:val="0"/>
          <w:iCs w:val="0"/>
          <w:caps w:val="0"/>
          <w:color w:val="auto"/>
          <w:spacing w:val="0"/>
          <w:sz w:val="24"/>
          <w:szCs w:val="24"/>
          <w:u w:val="none"/>
          <w:shd w:val="clear" w:fill="FFFFFF"/>
        </w:rPr>
        <w:fldChar w:fldCharType="separate"/>
      </w:r>
      <w:r>
        <w:rPr>
          <w:rStyle w:val="7"/>
          <w:rFonts w:hint="eastAsia" w:ascii="宋体" w:hAnsi="宋体" w:eastAsia="宋体" w:cs="宋体"/>
          <w:i w:val="0"/>
          <w:iCs w:val="0"/>
          <w:caps w:val="0"/>
          <w:color w:val="auto"/>
          <w:spacing w:val="0"/>
          <w:sz w:val="24"/>
          <w:szCs w:val="24"/>
          <w:u w:val="none"/>
          <w:shd w:val="clear" w:fill="FFFFFF"/>
        </w:rPr>
        <w:t>著名</w:t>
      </w:r>
      <w:r>
        <w:rPr>
          <w:rFonts w:hint="eastAsia" w:ascii="宋体" w:hAnsi="宋体" w:eastAsia="宋体" w:cs="宋体"/>
          <w:i w:val="0"/>
          <w:iCs w:val="0"/>
          <w:caps w:val="0"/>
          <w:color w:val="auto"/>
          <w:spacing w:val="0"/>
          <w:sz w:val="24"/>
          <w:szCs w:val="24"/>
          <w:u w:val="none"/>
          <w:shd w:val="clear" w:fill="FFFFFF"/>
        </w:rPr>
        <w:fldChar w:fldCharType="end"/>
      </w:r>
      <w:r>
        <w:rPr>
          <w:rFonts w:hint="eastAsia" w:ascii="宋体" w:hAnsi="宋体" w:eastAsia="宋体" w:cs="宋体"/>
          <w:i w:val="0"/>
          <w:iCs w:val="0"/>
          <w:caps w:val="0"/>
          <w:color w:val="auto"/>
          <w:spacing w:val="0"/>
          <w:sz w:val="24"/>
          <w:szCs w:val="24"/>
          <w:u w:val="none"/>
          <w:shd w:val="clear" w:fill="FFFFFF"/>
        </w:rPr>
        <w:t>难题</w:t>
      </w:r>
      <w:r>
        <w:rPr>
          <w:rFonts w:hint="eastAsia" w:ascii="宋体" w:hAnsi="宋体" w:eastAsia="宋体" w:cs="宋体"/>
          <w:i w:val="0"/>
          <w:iCs w:val="0"/>
          <w:caps w:val="0"/>
          <w:color w:val="auto"/>
          <w:spacing w:val="0"/>
          <w:sz w:val="24"/>
          <w:szCs w:val="24"/>
          <w:u w:val="none"/>
          <w:shd w:val="clear" w:fill="FFFFFF"/>
        </w:rPr>
        <w:fldChar w:fldCharType="begin"/>
      </w:r>
      <w:r>
        <w:rPr>
          <w:rFonts w:hint="eastAsia" w:ascii="宋体" w:hAnsi="宋体" w:eastAsia="宋体" w:cs="宋体"/>
          <w:i w:val="0"/>
          <w:iCs w:val="0"/>
          <w:caps w:val="0"/>
          <w:color w:val="auto"/>
          <w:spacing w:val="0"/>
          <w:sz w:val="24"/>
          <w:szCs w:val="24"/>
          <w:u w:val="none"/>
          <w:shd w:val="clear" w:fill="FFFFFF"/>
        </w:rPr>
        <w:instrText xml:space="preserve"> HYPERLINK "https://www.cidianwang.com/cd/z/zhiyi13437.htm" </w:instrText>
      </w:r>
      <w:r>
        <w:rPr>
          <w:rFonts w:hint="eastAsia" w:ascii="宋体" w:hAnsi="宋体" w:eastAsia="宋体" w:cs="宋体"/>
          <w:i w:val="0"/>
          <w:iCs w:val="0"/>
          <w:caps w:val="0"/>
          <w:color w:val="auto"/>
          <w:spacing w:val="0"/>
          <w:sz w:val="24"/>
          <w:szCs w:val="24"/>
          <w:u w:val="none"/>
          <w:shd w:val="clear" w:fill="FFFFFF"/>
        </w:rPr>
        <w:fldChar w:fldCharType="separate"/>
      </w:r>
      <w:r>
        <w:rPr>
          <w:rStyle w:val="7"/>
          <w:rFonts w:hint="eastAsia" w:ascii="宋体" w:hAnsi="宋体" w:eastAsia="宋体" w:cs="宋体"/>
          <w:i w:val="0"/>
          <w:iCs w:val="0"/>
          <w:caps w:val="0"/>
          <w:color w:val="auto"/>
          <w:spacing w:val="0"/>
          <w:sz w:val="24"/>
          <w:szCs w:val="24"/>
          <w:u w:val="none"/>
          <w:shd w:val="clear" w:fill="FFFFFF"/>
        </w:rPr>
        <w:t>之一</w:t>
      </w:r>
      <w:r>
        <w:rPr>
          <w:rFonts w:hint="eastAsia" w:ascii="宋体" w:hAnsi="宋体" w:eastAsia="宋体" w:cs="宋体"/>
          <w:i w:val="0"/>
          <w:iCs w:val="0"/>
          <w:caps w:val="0"/>
          <w:color w:val="auto"/>
          <w:spacing w:val="0"/>
          <w:sz w:val="24"/>
          <w:szCs w:val="24"/>
          <w:u w:val="none"/>
          <w:shd w:val="clear" w:fill="FFFFFF"/>
        </w:rPr>
        <w:fldChar w:fldCharType="end"/>
      </w:r>
      <w:r>
        <w:rPr>
          <w:rFonts w:hint="eastAsia" w:ascii="宋体" w:hAnsi="宋体" w:eastAsia="宋体" w:cs="宋体"/>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i w:val="0"/>
          <w:iCs w:val="0"/>
          <w:caps w:val="0"/>
          <w:color w:val="auto"/>
          <w:spacing w:val="0"/>
          <w:sz w:val="24"/>
          <w:szCs w:val="24"/>
          <w:shd w:val="clear" w:fill="FFFFFF"/>
          <w:lang w:val="en-US" w:eastAsia="zh-CN"/>
        </w:rPr>
      </w:pPr>
      <w:r>
        <w:rPr>
          <w:rFonts w:hint="eastAsia" w:ascii="宋体" w:hAnsi="宋体" w:eastAsia="宋体" w:cs="宋体"/>
          <w:i w:val="0"/>
          <w:iCs w:val="0"/>
          <w:caps w:val="0"/>
          <w:color w:val="auto"/>
          <w:spacing w:val="0"/>
          <w:sz w:val="24"/>
          <w:szCs w:val="24"/>
          <w:shd w:val="clear" w:fill="FFFFFF"/>
        </w:rPr>
        <w:t>梁启超先生说：“义山的《锦瑟》、《碧城》、《圣女祠》等诗，讲的是什么事，我理会不着。……但我觉得他美，读起来令我精神上得一种新鲜的愉快。须知美是多方面的，美是含有神秘性的。我们若还承认美的价值，对于此种文字，便不容轻易抹煞。”（《中国韵文内所表现的情感》）</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 w:val="0"/>
          <w:bCs w:val="0"/>
          <w:i w:val="0"/>
          <w:iCs w:val="0"/>
          <w:caps w:val="0"/>
          <w:color w:val="auto"/>
          <w:spacing w:val="0"/>
          <w:sz w:val="24"/>
          <w:szCs w:val="24"/>
          <w:shd w:val="clear" w:fill="FFFFFF"/>
          <w:lang w:val="en-US" w:eastAsia="zh-CN"/>
        </w:rPr>
      </w:pPr>
      <w:r>
        <w:rPr>
          <w:rFonts w:hint="eastAsia" w:ascii="宋体" w:hAnsi="宋体" w:eastAsia="宋体" w:cs="宋体"/>
          <w:b w:val="0"/>
          <w:bCs w:val="0"/>
          <w:i w:val="0"/>
          <w:iCs w:val="0"/>
          <w:caps w:val="0"/>
          <w:color w:val="auto"/>
          <w:spacing w:val="0"/>
          <w:sz w:val="24"/>
          <w:szCs w:val="24"/>
          <w:shd w:val="clear" w:fill="FFFFFF"/>
          <w:lang w:val="en-US" w:eastAsia="zh-CN"/>
        </w:rPr>
        <w:t xml:space="preserve">任务活动一   </w:t>
      </w:r>
      <w:r>
        <w:rPr>
          <w:rFonts w:hint="eastAsia" w:ascii="宋体" w:hAnsi="宋体" w:eastAsia="宋体" w:cs="宋体"/>
          <w:b w:val="0"/>
          <w:bCs w:val="0"/>
          <w:color w:val="auto"/>
          <w:sz w:val="24"/>
          <w:szCs w:val="24"/>
          <w:lang w:val="en-US" w:eastAsia="zh-CN"/>
        </w:rPr>
        <w:t>探寻</w:t>
      </w:r>
      <w:r>
        <w:rPr>
          <w:rFonts w:hint="eastAsia" w:ascii="宋体" w:hAnsi="宋体" w:eastAsia="宋体" w:cs="宋体"/>
          <w:b w:val="0"/>
          <w:bCs w:val="0"/>
          <w:i w:val="0"/>
          <w:iCs w:val="0"/>
          <w:caps w:val="0"/>
          <w:color w:val="auto"/>
          <w:spacing w:val="0"/>
          <w:sz w:val="24"/>
          <w:szCs w:val="24"/>
          <w:shd w:val="clear" w:fill="FFFFFF"/>
          <w:lang w:val="en-US" w:eastAsia="zh-CN"/>
        </w:rPr>
        <w:t>标题之深意</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 w:val="0"/>
          <w:bCs w:val="0"/>
          <w:i w:val="0"/>
          <w:iCs w:val="0"/>
          <w:caps w:val="0"/>
          <w:color w:val="auto"/>
          <w:spacing w:val="0"/>
          <w:sz w:val="24"/>
          <w:szCs w:val="24"/>
          <w:shd w:val="clear" w:fill="FFFFFF"/>
          <w:lang w:val="en-US" w:eastAsia="zh-CN"/>
        </w:rPr>
      </w:pPr>
      <w:r>
        <w:rPr>
          <w:rFonts w:hint="eastAsia" w:ascii="宋体" w:hAnsi="宋体" w:eastAsia="宋体" w:cs="宋体"/>
          <w:b w:val="0"/>
          <w:bCs w:val="0"/>
          <w:i w:val="0"/>
          <w:iCs w:val="0"/>
          <w:caps w:val="0"/>
          <w:color w:val="auto"/>
          <w:spacing w:val="0"/>
          <w:sz w:val="24"/>
          <w:szCs w:val="24"/>
          <w:shd w:val="clear" w:fill="FFFFFF"/>
          <w:lang w:val="en-US" w:eastAsia="zh-CN"/>
        </w:rPr>
        <w:t xml:space="preserve">任务活动二   </w:t>
      </w:r>
      <w:r>
        <w:rPr>
          <w:rFonts w:hint="eastAsia" w:ascii="宋体" w:hAnsi="宋体" w:eastAsia="宋体" w:cs="宋体"/>
          <w:b w:val="0"/>
          <w:bCs w:val="0"/>
          <w:color w:val="auto"/>
          <w:sz w:val="24"/>
          <w:szCs w:val="24"/>
          <w:lang w:val="en-US" w:eastAsia="zh-CN"/>
        </w:rPr>
        <w:t>探寻</w:t>
      </w:r>
      <w:r>
        <w:rPr>
          <w:rFonts w:hint="eastAsia" w:ascii="宋体" w:hAnsi="宋体" w:eastAsia="宋体" w:cs="宋体"/>
          <w:b w:val="0"/>
          <w:bCs w:val="0"/>
          <w:i w:val="0"/>
          <w:iCs w:val="0"/>
          <w:caps w:val="0"/>
          <w:color w:val="auto"/>
          <w:spacing w:val="0"/>
          <w:sz w:val="24"/>
          <w:szCs w:val="24"/>
          <w:shd w:val="clear" w:fill="FFFFFF"/>
          <w:lang w:val="en-US" w:eastAsia="zh-CN"/>
        </w:rPr>
        <w:t>典故之丰富</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 w:val="0"/>
          <w:bCs w:val="0"/>
          <w:i w:val="0"/>
          <w:iCs w:val="0"/>
          <w:caps w:val="0"/>
          <w:color w:val="auto"/>
          <w:spacing w:val="0"/>
          <w:sz w:val="24"/>
          <w:szCs w:val="24"/>
          <w:shd w:val="clear" w:fill="FFFFFF"/>
          <w:lang w:val="en-US" w:eastAsia="zh-CN"/>
        </w:rPr>
      </w:pPr>
      <w:r>
        <w:rPr>
          <w:rFonts w:hint="eastAsia" w:ascii="宋体" w:hAnsi="宋体" w:eastAsia="宋体" w:cs="宋体"/>
          <w:b w:val="0"/>
          <w:bCs w:val="0"/>
          <w:i w:val="0"/>
          <w:iCs w:val="0"/>
          <w:caps w:val="0"/>
          <w:color w:val="auto"/>
          <w:spacing w:val="0"/>
          <w:sz w:val="24"/>
          <w:szCs w:val="24"/>
          <w:shd w:val="clear" w:fill="FFFFFF"/>
          <w:lang w:val="en-US" w:eastAsia="zh-CN"/>
        </w:rPr>
        <w:t xml:space="preserve">任务活动三   </w:t>
      </w:r>
      <w:r>
        <w:rPr>
          <w:rFonts w:hint="eastAsia" w:ascii="宋体" w:hAnsi="宋体" w:eastAsia="宋体" w:cs="宋体"/>
          <w:b w:val="0"/>
          <w:bCs w:val="0"/>
          <w:color w:val="auto"/>
          <w:sz w:val="24"/>
          <w:szCs w:val="24"/>
          <w:lang w:val="en-US" w:eastAsia="zh-CN"/>
        </w:rPr>
        <w:t>探寻</w:t>
      </w:r>
      <w:r>
        <w:rPr>
          <w:rFonts w:hint="eastAsia" w:ascii="宋体" w:hAnsi="宋体" w:eastAsia="宋体" w:cs="宋体"/>
          <w:b w:val="0"/>
          <w:bCs w:val="0"/>
          <w:i w:val="0"/>
          <w:iCs w:val="0"/>
          <w:caps w:val="0"/>
          <w:color w:val="auto"/>
          <w:spacing w:val="0"/>
          <w:sz w:val="24"/>
          <w:szCs w:val="24"/>
          <w:shd w:val="clear" w:fill="FFFFFF"/>
          <w:lang w:val="en-US" w:eastAsia="zh-CN"/>
        </w:rPr>
        <w:t>情感之朦胧</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 w:val="0"/>
          <w:bCs w:val="0"/>
          <w:i w:val="0"/>
          <w:iCs w:val="0"/>
          <w:caps w:val="0"/>
          <w:color w:val="auto"/>
          <w:spacing w:val="0"/>
          <w:sz w:val="24"/>
          <w:szCs w:val="24"/>
          <w:shd w:val="clear" w:fill="FFFFFF"/>
          <w:lang w:val="en-US" w:eastAsia="zh-CN"/>
        </w:rPr>
      </w:pPr>
      <w:r>
        <w:rPr>
          <w:rFonts w:hint="eastAsia" w:ascii="宋体" w:hAnsi="宋体" w:eastAsia="宋体" w:cs="宋体"/>
          <w:b w:val="0"/>
          <w:bCs w:val="0"/>
          <w:i w:val="0"/>
          <w:iCs w:val="0"/>
          <w:caps w:val="0"/>
          <w:color w:val="auto"/>
          <w:spacing w:val="0"/>
          <w:sz w:val="24"/>
          <w:szCs w:val="24"/>
          <w:shd w:val="clear" w:fill="FFFFFF"/>
          <w:lang w:val="en-US" w:eastAsia="zh-CN"/>
        </w:rPr>
        <w:t xml:space="preserve">任务活动四   </w:t>
      </w:r>
      <w:r>
        <w:rPr>
          <w:rFonts w:hint="eastAsia" w:ascii="宋体" w:hAnsi="宋体" w:eastAsia="宋体" w:cs="宋体"/>
          <w:b w:val="0"/>
          <w:bCs w:val="0"/>
          <w:color w:val="auto"/>
          <w:sz w:val="24"/>
          <w:szCs w:val="24"/>
          <w:lang w:val="en-US" w:eastAsia="zh-CN"/>
        </w:rPr>
        <w:t>请为“探寻古典美”之李商隐的诗拟一个解说词。</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2123440" cy="2267585"/>
            <wp:effectExtent l="0" t="0" r="635" b="8890"/>
            <wp:docPr id="6" name="图片 5" descr="6770366493568b3dcf3734007a9ef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6770366493568b3dcf3734007a9ef14"/>
                    <pic:cNvPicPr>
                      <a:picLocks noChangeAspect="1"/>
                    </pic:cNvPicPr>
                  </pic:nvPicPr>
                  <pic:blipFill>
                    <a:blip r:embed="rId5"/>
                    <a:stretch>
                      <a:fillRect/>
                    </a:stretch>
                  </pic:blipFill>
                  <pic:spPr>
                    <a:xfrm>
                      <a:off x="0" y="0"/>
                      <a:ext cx="2123440" cy="2267585"/>
                    </a:xfrm>
                    <a:prstGeom prst="rect">
                      <a:avLst/>
                    </a:prstGeom>
                  </pic:spPr>
                </pic:pic>
              </a:graphicData>
            </a:graphic>
          </wp:inline>
        </w:drawing>
      </w:r>
      <w:r>
        <w:rPr>
          <w:rFonts w:hint="eastAsia" w:ascii="宋体" w:hAnsi="宋体" w:eastAsia="宋体" w:cs="宋体"/>
          <w:sz w:val="24"/>
          <w:szCs w:val="24"/>
        </w:rPr>
        <w:drawing>
          <wp:inline distT="0" distB="0" distL="114300" distR="114300">
            <wp:extent cx="2422525" cy="2226945"/>
            <wp:effectExtent l="0" t="0" r="6350" b="1905"/>
            <wp:docPr id="7" name="图片 6" descr="cc1dad4065992fff66233409df422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cc1dad4065992fff66233409df4227e"/>
                    <pic:cNvPicPr>
                      <a:picLocks noChangeAspect="1"/>
                    </pic:cNvPicPr>
                  </pic:nvPicPr>
                  <pic:blipFill>
                    <a:blip r:embed="rId6"/>
                    <a:stretch>
                      <a:fillRect/>
                    </a:stretch>
                  </pic:blipFill>
                  <pic:spPr>
                    <a:xfrm>
                      <a:off x="0" y="0"/>
                      <a:ext cx="2422525" cy="22269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二、基于表现型评价的作业</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表现型评价主要关注学生在某项任务中的表现和表现的质量。这种评价方法与传统的阅读、写作和计算等技能评价相比更加灵活多样，也更能够满足学生的个性化需求。</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例如：</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在进行《荷花淀》《小二黑结婚》的群文阅读时，为了让学生更准确地把握任务形象，我设计让学生课后完成创新作业，将文本转换成舞台剧，并且补写舞台说明，并且小组合作表演。</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示例：</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周朴园：(低而缓地)倒了来。</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周繁漪：(反抗地)我不愿意喝这种苦东西。</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周朴园：（向四凤，高声）倒了来。</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w:t>
      </w:r>
      <w:r>
        <w:rPr>
          <w:rFonts w:hint="eastAsia" w:ascii="宋体" w:hAnsi="宋体" w:eastAsia="宋体" w:cs="宋体"/>
          <w:sz w:val="24"/>
          <w:szCs w:val="24"/>
        </w:rPr>
        <w:t>四凤走到左面倒药</w:t>
      </w:r>
      <w:r>
        <w:rPr>
          <w:rFonts w:hint="eastAsia" w:ascii="宋体" w:hAnsi="宋体" w:eastAsia="宋体" w:cs="宋体"/>
          <w:sz w:val="24"/>
          <w:szCs w:val="24"/>
          <w:lang w:eastAsia="zh-CN"/>
        </w:rPr>
        <w:t>）</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周冲：爸，妈不愿意，您何必这样强迫呢？</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周朴园：你同你母亲都不知道自己的病在哪儿。（向繁漪低声）你喝了，就会完全好的。（见四凤犹豫，指药)送到太太那里去。</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1976755" cy="2320925"/>
            <wp:effectExtent l="0" t="0" r="4445" b="3175"/>
            <wp:docPr id="2" name="图片 2" descr="06f404269b0c0dfef367e585626d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6f404269b0c0dfef367e585626d052"/>
                    <pic:cNvPicPr>
                      <a:picLocks noChangeAspect="1"/>
                    </pic:cNvPicPr>
                  </pic:nvPicPr>
                  <pic:blipFill>
                    <a:blip r:embed="rId7"/>
                    <a:stretch>
                      <a:fillRect/>
                    </a:stretch>
                  </pic:blipFill>
                  <pic:spPr>
                    <a:xfrm>
                      <a:off x="0" y="0"/>
                      <a:ext cx="1976755" cy="2320925"/>
                    </a:xfrm>
                    <a:prstGeom prst="rect">
                      <a:avLst/>
                    </a:prstGeom>
                  </pic:spPr>
                </pic:pic>
              </a:graphicData>
            </a:graphic>
          </wp:inline>
        </w:drawing>
      </w:r>
      <w:r>
        <w:rPr>
          <w:rFonts w:hint="eastAsia" w:ascii="宋体" w:hAnsi="宋体" w:eastAsia="宋体" w:cs="宋体"/>
          <w:sz w:val="24"/>
          <w:szCs w:val="24"/>
          <w:lang w:eastAsia="zh-CN"/>
        </w:rPr>
        <w:drawing>
          <wp:inline distT="0" distB="0" distL="114300" distR="114300">
            <wp:extent cx="1963420" cy="2313940"/>
            <wp:effectExtent l="0" t="0" r="8255" b="635"/>
            <wp:docPr id="3" name="图片 3" descr="12b2e9e3ed65500d2380e42781aea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2b2e9e3ed65500d2380e42781aea41"/>
                    <pic:cNvPicPr>
                      <a:picLocks noChangeAspect="1"/>
                    </pic:cNvPicPr>
                  </pic:nvPicPr>
                  <pic:blipFill>
                    <a:blip r:embed="rId8"/>
                    <a:stretch>
                      <a:fillRect/>
                    </a:stretch>
                  </pic:blipFill>
                  <pic:spPr>
                    <a:xfrm>
                      <a:off x="0" y="0"/>
                      <a:ext cx="1963420" cy="23139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2758440" cy="2074545"/>
            <wp:effectExtent l="0" t="0" r="3810" b="1905"/>
            <wp:docPr id="4" name="图片 4" descr="微信图片_20220527180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205271804597"/>
                    <pic:cNvPicPr>
                      <a:picLocks noChangeAspect="1"/>
                    </pic:cNvPicPr>
                  </pic:nvPicPr>
                  <pic:blipFill>
                    <a:blip r:embed="rId9"/>
                    <a:stretch>
                      <a:fillRect/>
                    </a:stretch>
                  </pic:blipFill>
                  <pic:spPr>
                    <a:xfrm>
                      <a:off x="0" y="0"/>
                      <a:ext cx="2758440" cy="2074545"/>
                    </a:xfrm>
                    <a:prstGeom prst="rect">
                      <a:avLst/>
                    </a:prstGeom>
                  </pic:spPr>
                </pic:pic>
              </a:graphicData>
            </a:graphic>
          </wp:inline>
        </w:drawing>
      </w:r>
      <w:r>
        <w:rPr>
          <w:rFonts w:hint="eastAsia" w:ascii="宋体" w:hAnsi="宋体" w:eastAsia="宋体" w:cs="宋体"/>
          <w:sz w:val="24"/>
          <w:szCs w:val="24"/>
          <w:lang w:eastAsia="zh-CN"/>
        </w:rPr>
        <w:drawing>
          <wp:inline distT="0" distB="0" distL="114300" distR="114300">
            <wp:extent cx="2335530" cy="2080260"/>
            <wp:effectExtent l="0" t="0" r="7620" b="5715"/>
            <wp:docPr id="5" name="图片 5" descr="微信图片_20220527180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205271804598"/>
                    <pic:cNvPicPr>
                      <a:picLocks noChangeAspect="1"/>
                    </pic:cNvPicPr>
                  </pic:nvPicPr>
                  <pic:blipFill>
                    <a:blip r:embed="rId10"/>
                    <a:stretch>
                      <a:fillRect/>
                    </a:stretch>
                  </pic:blipFill>
                  <pic:spPr>
                    <a:xfrm>
                      <a:off x="0" y="0"/>
                      <a:ext cx="2335530" cy="20802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三、基于自我评价的作业</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自我评价是一种让学生参与自己作品评估过程的方法。学生需要仔细分析自己的作品，根据评价标准和评价要求给自己一个得分，同时也需要提出改进意见和建议。这种评价方式可以激发学生的自我认知和自我管理能力，增强他们的自信和主动性。此外，自我评价还可以促进师生之间的互动和交流。</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例如：</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学习鲁迅先生的《阿Q正传》时，我布置的作业是：请你以主治医生的身份，根据课文内容给阿Q设计一份病历卡，并相互交流，力主找到最适合阿Q的治疗方案。学生兴趣极大，热情高涨，完成情况出人意料地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drawing>
          <wp:inline distT="0" distB="0" distL="114300" distR="114300">
            <wp:extent cx="2790825" cy="2592705"/>
            <wp:effectExtent l="0" t="0" r="0" b="7620"/>
            <wp:docPr id="62466" name="图片 2" descr="微信图片_20230328081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6" name="图片 2" descr="微信图片_202303280811561"/>
                    <pic:cNvPicPr>
                      <a:picLocks noChangeAspect="1"/>
                    </pic:cNvPicPr>
                  </pic:nvPicPr>
                  <pic:blipFill>
                    <a:blip r:embed="rId11"/>
                    <a:stretch>
                      <a:fillRect/>
                    </a:stretch>
                  </pic:blipFill>
                  <pic:spPr>
                    <a:xfrm>
                      <a:off x="0" y="0"/>
                      <a:ext cx="2790825" cy="2592705"/>
                    </a:xfrm>
                    <a:prstGeom prst="rect">
                      <a:avLst/>
                    </a:prstGeom>
                    <a:noFill/>
                    <a:ln w="9525">
                      <a:noFill/>
                    </a:ln>
                  </pic:spPr>
                </pic:pic>
              </a:graphicData>
            </a:graphic>
          </wp:inline>
        </w:drawing>
      </w:r>
      <w:r>
        <w:rPr>
          <w:rFonts w:hint="eastAsia" w:ascii="宋体" w:hAnsi="宋体" w:eastAsia="宋体" w:cs="宋体"/>
          <w:sz w:val="24"/>
          <w:szCs w:val="24"/>
        </w:rPr>
        <w:drawing>
          <wp:inline distT="0" distB="0" distL="114300" distR="114300">
            <wp:extent cx="2354580" cy="2383155"/>
            <wp:effectExtent l="0" t="0" r="7620" b="7620"/>
            <wp:docPr id="63490" name="图片 2" descr="微信图片_20230328081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0" name="图片 2" descr="微信图片_202303280811563"/>
                    <pic:cNvPicPr>
                      <a:picLocks noChangeAspect="1"/>
                    </pic:cNvPicPr>
                  </pic:nvPicPr>
                  <pic:blipFill>
                    <a:blip r:embed="rId12"/>
                    <a:stretch>
                      <a:fillRect/>
                    </a:stretch>
                  </pic:blipFill>
                  <pic:spPr>
                    <a:xfrm>
                      <a:off x="0" y="0"/>
                      <a:ext cx="2354580" cy="238315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drawing>
          <wp:inline distT="0" distB="0" distL="114300" distR="114300">
            <wp:extent cx="2602230" cy="2596515"/>
            <wp:effectExtent l="0" t="0" r="7620" b="3810"/>
            <wp:docPr id="68609" name="图片 2" descr="微信图片_20230328081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9" name="图片 2" descr="微信图片_202303280811568"/>
                    <pic:cNvPicPr>
                      <a:picLocks noChangeAspect="1"/>
                    </pic:cNvPicPr>
                  </pic:nvPicPr>
                  <pic:blipFill>
                    <a:blip r:embed="rId13"/>
                    <a:stretch>
                      <a:fillRect/>
                    </a:stretch>
                  </pic:blipFill>
                  <pic:spPr>
                    <a:xfrm>
                      <a:off x="0" y="0"/>
                      <a:ext cx="2602230" cy="2596515"/>
                    </a:xfrm>
                    <a:prstGeom prst="rect">
                      <a:avLst/>
                    </a:prstGeom>
                    <a:noFill/>
                    <a:ln w="9525">
                      <a:noFill/>
                    </a:ln>
                  </pic:spPr>
                </pic:pic>
              </a:graphicData>
            </a:graphic>
          </wp:inline>
        </w:drawing>
      </w:r>
      <w:r>
        <w:rPr>
          <w:rFonts w:hint="eastAsia" w:ascii="宋体" w:hAnsi="宋体" w:eastAsia="宋体" w:cs="宋体"/>
          <w:sz w:val="24"/>
          <w:szCs w:val="24"/>
        </w:rPr>
        <w:drawing>
          <wp:inline distT="0" distB="0" distL="114300" distR="114300">
            <wp:extent cx="2557780" cy="2110105"/>
            <wp:effectExtent l="0" t="0" r="4445" b="4445"/>
            <wp:docPr id="67586" name="图片 1" descr="微信图片_202303280811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6" name="图片 1" descr="微信图片_2023032808115610"/>
                    <pic:cNvPicPr>
                      <a:picLocks noChangeAspect="1"/>
                    </pic:cNvPicPr>
                  </pic:nvPicPr>
                  <pic:blipFill>
                    <a:blip r:embed="rId14"/>
                    <a:stretch>
                      <a:fillRect/>
                    </a:stretch>
                  </pic:blipFill>
                  <pic:spPr>
                    <a:xfrm>
                      <a:off x="0" y="0"/>
                      <a:ext cx="2557780" cy="211010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双减政策下，多元化的作业评价方法非常重要。任务型评价、表现型评价和自我评价都可以使学生得到更加全面和个性化的评价，并且从中获得更多的反馈和帮助。在实施多元化作业评价过程中，应注意评价方法的选择和合理结合，保证评价结果的准确性和公正性，同时也要注重与学生的交流和沟通，让他们对自己的评价有更清晰的认识，并且能够不断改进自己的学习方法和能力。</w:t>
      </w:r>
    </w:p>
    <w:sectPr>
      <w:footerReference r:id="rId3" w:type="default"/>
      <w:pgSz w:w="11906" w:h="16838"/>
      <w:pgMar w:top="1440" w:right="1080" w:bottom="1440"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w:panose1 w:val="020B0604020202020204"/>
    <w:charset w:val="00"/>
    <w:family w:val="auto"/>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LNJWO7QAAAABQEAAA8AAAAAAAAAAQAgAAAAIgAAAGRycy9kb3ducmV2LnhtbFBLAQIUABQA&#10;AAAIAIdO4kCvwKVW3AIAACQGAAAOAAAAAAAAAAEAIAAAAB8BAABkcnMvZTJvRG9jLnhtbFBLBQYA&#10;AAAABgAGAFkBAABtBg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hmNjAzMWJlZjFkMmQwODUwMTJkYzE2ODFiYmFmYTcifQ=="/>
  </w:docVars>
  <w:rsids>
    <w:rsidRoot w:val="00000000"/>
    <w:rsid w:val="34685CD2"/>
    <w:rsid w:val="39965085"/>
    <w:rsid w:val="439E01DD"/>
    <w:rsid w:val="5FAF67A3"/>
    <w:rsid w:val="62443E67"/>
    <w:rsid w:val="77B9786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2">
    <w:name w:val="footer"/>
    <w:basedOn w:val="1"/>
    <w:uiPriority w:val="0"/>
    <w:pPr>
      <w:tabs>
        <w:tab w:val="center" w:pos="4153"/>
        <w:tab w:val="right" w:pos="8306"/>
      </w:tabs>
      <w:snapToGrid w:val="0"/>
      <w:jc w:val="left"/>
    </w:pPr>
    <w:rPr>
      <w:sz w:val="18"/>
    </w:rPr>
  </w:style>
  <w:style w:type="paragraph" w:styleId="3">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character" w:styleId="6">
    <w:name w:val="Emphasis"/>
    <w:basedOn w:val="5"/>
    <w:qFormat/>
    <w:uiPriority w:val="0"/>
    <w:rPr>
      <w:i/>
    </w:rPr>
  </w:style>
  <w:style w:type="character" w:styleId="7">
    <w:name w:val="Hyperlink"/>
    <w:basedOn w:val="5"/>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1.xml"/><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5</TotalTime>
  <ScaleCrop>false</ScaleCrop>
  <LinksUpToDate>false</LinksUpToDate>
  <CharactersWithSpaces>0</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2023-04-11T08:31:00Z</dcterms:created>
  <dc:creator>曹晶</dc:creator>
  <cp:lastModifiedBy>晶</cp:lastModifiedBy>
  <dcterms:modified xsi:type="dcterms:W3CDTF">2023-04-12T09:20:22Z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4FE4E9060DBE45AEAF2F53B20F0F7D21_12</vt:lpwstr>
  </property>
</Properties>
</file>