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524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540" w:lineRule="atLeast"/>
        <w:ind w:left="0" w:right="0" w:firstLine="1687" w:firstLineChars="600"/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242424"/>
          <w:spacing w:val="0"/>
          <w:sz w:val="28"/>
          <w:szCs w:val="28"/>
          <w:shd w:val="clear" w:fill="FFFFFF"/>
          <w:lang w:eastAsia="zh-CN"/>
        </w:rPr>
      </w:pPr>
      <w:r>
        <w:rPr>
          <w:rStyle w:val="6"/>
          <w:rFonts w:hint="eastAsia" w:ascii="Segoe UI" w:hAnsi="Segoe UI" w:cs="Segoe UI"/>
          <w:b/>
          <w:bCs/>
          <w:i w:val="0"/>
          <w:iCs w:val="0"/>
          <w:caps w:val="0"/>
          <w:color w:val="242424"/>
          <w:spacing w:val="0"/>
          <w:sz w:val="28"/>
          <w:szCs w:val="28"/>
          <w:shd w:val="clear" w:fill="FFFFFF"/>
          <w:lang w:val="en-US" w:eastAsia="zh-CN"/>
        </w:rPr>
        <w:t>“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242424"/>
          <w:spacing w:val="0"/>
          <w:sz w:val="28"/>
          <w:szCs w:val="28"/>
          <w:shd w:val="clear" w:fill="FFFFFF"/>
          <w:lang w:val="en-US" w:eastAsia="zh-CN"/>
        </w:rPr>
        <w:t>道德与法治组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242424"/>
          <w:spacing w:val="0"/>
          <w:sz w:val="28"/>
          <w:szCs w:val="28"/>
          <w:shd w:val="clear" w:fill="FFFFFF"/>
        </w:rPr>
        <w:t>公开课报道</w:t>
      </w:r>
      <w:r>
        <w:rPr>
          <w:rStyle w:val="6"/>
          <w:rFonts w:hint="eastAsia" w:ascii="Segoe UI" w:hAnsi="Segoe UI" w:cs="Segoe UI"/>
          <w:b/>
          <w:bCs/>
          <w:i w:val="0"/>
          <w:iCs w:val="0"/>
          <w:caps w:val="0"/>
          <w:color w:val="242424"/>
          <w:spacing w:val="0"/>
          <w:sz w:val="28"/>
          <w:szCs w:val="28"/>
          <w:shd w:val="clear" w:fill="FFFFFF"/>
          <w:lang w:eastAsia="zh-CN"/>
        </w:rPr>
        <w:t>”</w:t>
      </w:r>
    </w:p>
    <w:p w14:paraId="781510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540" w:lineRule="atLeast"/>
        <w:ind w:left="0" w:right="0" w:firstLine="601" w:firstLineChars="200"/>
        <w:rPr>
          <w:rFonts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PingFang SC" w:hAnsi="PingFang SC" w:eastAsia="PingFang SC" w:cs="PingFang SC"/>
          <w:b/>
          <w:bCs/>
          <w:i w:val="0"/>
          <w:iCs w:val="0"/>
          <w:caps w:val="0"/>
          <w:color w:val="242424"/>
          <w:spacing w:val="0"/>
          <w:sz w:val="30"/>
          <w:szCs w:val="30"/>
          <w:bdr w:val="none" w:color="auto" w:sz="0" w:space="0"/>
          <w:shd w:val="clear" w:fill="FFFFFF"/>
        </w:rPr>
        <w:t>秩序为纲，规则护航——徐亮老师执教《维护秩序靠规则》校级公开课</w:t>
      </w:r>
      <w:bookmarkStart w:id="0" w:name="_GoBack"/>
      <w:bookmarkEnd w:id="0"/>
    </w:p>
    <w:p w14:paraId="3D0582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both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2026年9月16日上午第一节课，我校八年级（6）班教室座无虚席，道德与法治学科组徐亮老师在此执教了一堂精彩的校级公开课，课题为《维护秩序靠规则》。</w:t>
      </w:r>
    </w:p>
    <w:p w14:paraId="48F37D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本节课以"从苏超6万人比赛看社会秩序"为情境主线，围绕"从进场到离场，哪些秩序不能少""一处失序，为什么会让许多人受影响""怎样让现场秩序一直保持"三个子议题层层推进。徐老师巧妙运用图片对比、情境分析、小组讨论等教学手段，引导学生从赛场秩序延伸到交通秩序、公共场所秩序等社会生活的方方面面，深入理解社会秩序的重要性以及规则对秩序的保障作用。</w:t>
      </w:r>
    </w:p>
    <w:p w14:paraId="260BFC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both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课堂上，学生们积极思考、踊跃发言，在"火眼金睛找有序与失序""对与错找依据"等互动活动中，深刻体会到"规则明确社会秩序的内容，规则保障社会秩序的实现"这一核心观点。整堂课设计精巧、逻辑清晰，充分体现了以学生为主体的教学理念，获得了听课教师的一致好评。</w:t>
      </w:r>
    </w:p>
    <w:p w14:paraId="304D95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both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42424"/>
          <w:spacing w:val="0"/>
          <w:sz w:val="22"/>
          <w:szCs w:val="22"/>
          <w:shd w:val="clear" w:fill="FFFFFF"/>
        </w:rPr>
        <w:t>此次公开课展示了我校教师扎实的教学功底和良好的课堂驾驭能力，也为学科组教研提供了宝贵的交流机会。</w:t>
      </w:r>
    </w:p>
    <w:p w14:paraId="43F06F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97175" cy="2557145"/>
            <wp:effectExtent l="0" t="0" r="14605" b="3175"/>
            <wp:docPr id="1" name="图片 1" descr="ad60229ab33e8db5977525b38e5877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60229ab33e8db5977525b38e58772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97175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87650" cy="2538730"/>
            <wp:effectExtent l="0" t="0" r="13970" b="12700"/>
            <wp:docPr id="2" name="图片 2" descr="da23e97b8bd828219be591b15cc0b7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23e97b8bd828219be591b15cc0b7b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765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ingFang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8F0315"/>
    <w:rsid w:val="3B8D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444</Characters>
  <Lines>0</Lines>
  <Paragraphs>0</Paragraphs>
  <TotalTime>7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2026-09-17T06:21:00Z</dcterms:created>
  <dc:creator>Administrator</dc:creator>
  <cp:lastModifiedBy>源源</cp:lastModifiedBy>
  <dcterms:modified xsi:type="dcterms:W3CDTF">2026-09-17T06:33:59Z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eyJoZGlkIjoiYjQwZDIyODlhNGE4ZmIzMzQ3ODAxNjZlYTA5NjU3MDciLCJ1c2VySWQiOiI0MjYzOTY5MzkifQ==</vt:lpwstr>
  </property>
  <property fmtid="{D5CDD505-2E9C-101B-9397-08002B2CF9AE}" pid="4" name="ICV">
    <vt:lpwstr>63175050596F4E7EB01D80472522E379_12</vt:lpwstr>
  </property>
</Properties>
</file>