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4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b/>
          <w:bCs/>
          <w:i w:val="0"/>
          <w:iCs w:val="0"/>
          <w:caps w:val="0"/>
          <w:color w:val="auto"/>
          <w:spacing w:val="0"/>
          <w:sz w:val="32"/>
          <w:szCs w:val="32"/>
          <w:bdr w:val="none" w:color="auto" w:sz="0" w:space="0"/>
          <w:shd w:val="clear" w:fill="FFFFFF"/>
        </w:rPr>
        <w:t>未成年人学校保护规定</w:t>
      </w:r>
    </w:p>
    <w:p w14:paraId="791524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b/>
          <w:bCs/>
          <w:i w:val="0"/>
          <w:iCs w:val="0"/>
          <w:caps w:val="0"/>
          <w:color w:val="auto"/>
          <w:spacing w:val="0"/>
          <w:sz w:val="30"/>
          <w:szCs w:val="30"/>
          <w:bdr w:val="none" w:color="auto" w:sz="0" w:space="0"/>
          <w:shd w:val="clear" w:fill="FFFFFF"/>
        </w:rPr>
      </w:pPr>
    </w:p>
    <w:p w14:paraId="0A28C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第一章  总则</w:t>
      </w:r>
    </w:p>
    <w:p w14:paraId="0C37CA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第一条 为了落实学校保护职责，保障未成年人合法权益，促进未成年人德智体美劳全面发展、健康成长，根据《中华人民共和国教育法》《中华人民共和国未成年人保护法》等法律法规，制定本规定。</w:t>
      </w:r>
    </w:p>
    <w:p w14:paraId="7835B9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第二条 普通中小学、中等职业学校（以下简称学校）对本校未成年人（以下统称学生）在校学习、生活期间合法权益的保护，适用本规定。</w:t>
      </w:r>
    </w:p>
    <w:p w14:paraId="05D774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第三条 学校应当全面贯彻国家教育方针，落实立德树人根本任务，弘扬社会主义核心价值观，依法办学、依法治校，履行学生权益保护法定职责，健全保护制度，完善保护机制。</w:t>
      </w:r>
    </w:p>
    <w:p w14:paraId="7B6BD2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第四条 学校学生保护工作应当坚持最有利于未成年人的原则，注重保护和教育相结合，适应学生身心健康发展的规律和特点；关心爱护每个学生，尊重学生权利，听取学生意见。</w:t>
      </w:r>
    </w:p>
    <w:p w14:paraId="32EC8D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第五条 教育行政部门应当落实工作职责，会同有关部门健全学校学生保护的支持措施、服务体系，加强对学校学生保护工作的支持、指导、监督和评价。</w:t>
      </w:r>
    </w:p>
    <w:p w14:paraId="06800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第二章  一般保护</w:t>
      </w:r>
    </w:p>
    <w:p w14:paraId="3664E2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第六条 学校应当平等对待每个学生，不得因学生及其父母或者其他监护人（以下统称家长）的民族、种族、性别、户籍、职业、宗教信仰、教育程度、家庭状况、身心健康情况等歧视学生或者对学生进行区别对待。</w:t>
      </w:r>
    </w:p>
    <w:p w14:paraId="5CE112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第七条 学校应当落实安全管理职责，保护学生在校期间人身安全。学校不得组织、安排学生从事抢险救灾、参与危险性工作，不得安排学生参加商业性活动及其他不宜学生参加的活动。</w:t>
      </w:r>
    </w:p>
    <w:p w14:paraId="56AAF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学生在校内或者本校组织的校外活动中发生人身伤害事故的，学校应当依据有关规定妥善处理，及时通知学生家长；情形严重的，应当按规定向有关部门报告。</w:t>
      </w:r>
    </w:p>
    <w:p w14:paraId="1AF986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第八条 学校不得设置侵犯学生人身自由的管理措施，不得对学生在课间及其他非教学时间的正当交流、游戏、出教室活动等言行自由设置不必要的约束。</w:t>
      </w:r>
    </w:p>
    <w:p w14:paraId="587D2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第九条 学校应当尊重和保护学生的人格尊严，尊重学生名誉，保护和培育学生的荣誉感、责任感，表彰、奖励学生做到公开、公平、公正；在教育、管理中不得使用任何贬损、侮辱学生及其家长或者所属特定群体的言行、方式。</w:t>
      </w:r>
    </w:p>
    <w:p w14:paraId="27378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第十条 学校采集学生个人信息，应当告知学生及其家长，并对所获得的学生及其家庭信息负有管理、保密义务，不得毁弃以及非法删除、泄露、公开、买卖。</w:t>
      </w:r>
    </w:p>
    <w:p w14:paraId="0428F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在奖励、资助、申请贫困救助等工作中，不得泄露学生个人及其家庭隐私；学生的考试成绩、名次等学业信息，学校应当便利学生本人和家长知晓，但不得公开，不得宣传升学情况；除因法定事由，不得查阅学生的信件、日记、电子邮件或者其他网络通讯内容。</w:t>
      </w:r>
    </w:p>
    <w:p w14:paraId="450EA0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第十一条 学校应当尊重和保护学生的受教育权利，保障学生平等使用教育教学设施设备、参加教育教学计划安排的各种活动，并在学业成绩和品行上获得公正评价。</w:t>
      </w:r>
    </w:p>
    <w:p w14:paraId="5600EE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对身心有障碍的学生，应当提供合理便利，实施融合教育，给予特别支持；对学习困难、行为异常的学生，应当以适当方式教育、帮助，必要时，可以通过安排教师或者专业人员课后辅导等方式给予帮助或者支持。</w:t>
      </w:r>
    </w:p>
    <w:p w14:paraId="49C04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学校应当建立留守学生、困境学生档案，配合政府有关部门做好关爱帮扶工作，避免学生因家庭因素失学、辍学。</w:t>
      </w:r>
    </w:p>
    <w:p w14:paraId="2FEDC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第十二条 义务教育学校不得开除或者变相开除学生，不得以长期停课、劝退等方式，剥夺学生在校接受并完成义务教育的权利；对转入专门学校的学生，应当保留学籍，原决定机关决定转回的学生，不得拒绝接收。</w:t>
      </w:r>
    </w:p>
    <w:p w14:paraId="6ACDC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义务教育学校应当落实学籍管理制度，健全辍学或者休学、长期请假学生的报告备案制度，对辍学学生应当及时进行劝返，劝返无效的，应当报告有关主管部门。</w:t>
      </w:r>
    </w:p>
    <w:p w14:paraId="4CBFBB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第十三条 学校应当按规定科学合理安排学生在校作息时间，保证学生有休息、参加文娱活动和体育锻炼的机会和时间，不得统一要求学生在规定的上课时间前到校参加课程教学活动。</w:t>
      </w:r>
    </w:p>
    <w:p w14:paraId="17A88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义务教育学校不得占用国家法定节假日、休息日及寒暑假，组织学生集体补课；不得以集体补课等形式侵占学生休息时间。</w:t>
      </w:r>
    </w:p>
    <w:p w14:paraId="4ABBA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第十四条 学校不得采用毁坏财物的方式对学生进行教育管理，对学生携带进入校园的违法违规物品，按规定予以暂扣的，应当统一管理，并依照有关规定予以处理。</w:t>
      </w:r>
    </w:p>
    <w:p w14:paraId="65B40E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学校不得违反规定向学生收费，不得强制要求或者设置条件要求学生及家长捐款捐物、购买商品或者服务，或者要求家长提供物质帮助、需支付费用的服务等。</w:t>
      </w:r>
    </w:p>
    <w:p w14:paraId="26D7F9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第十五条 学校以发布、汇编、出版等方式使用学生作品，对外宣传或者公开使用学生个体肖像的，应当取得学生及其家长许可，并依法保护学生的权利。</w:t>
      </w:r>
    </w:p>
    <w:p w14:paraId="0AB817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第十六条 学校应当尊重学生的参与权和表达权，指导、支持学生参与学校章程、校规校纪、班级公约的制定，处理与学生权益相关的事务时，应当以适当方式听取学生意见。</w:t>
      </w:r>
    </w:p>
    <w:p w14:paraId="5BC4F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第十七条 学校对学生实施教育惩戒或者处分学生的，应当依据有关规定，听取学生的陈述、申辩，遵循审慎、公平、公正的原则作出决定。</w:t>
      </w:r>
    </w:p>
    <w:p w14:paraId="0FE8FB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除开除学籍处分以外，处分学生应当设置期限，对受到处分的学生应当跟踪观察、有针对性地实施教育，确有改正的，到期应当予以解除。解除处分后，学生获得表彰、奖励及其他权益，不再受原处分影响。</w:t>
      </w:r>
    </w:p>
    <w:p w14:paraId="00782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第三章  专项保护</w:t>
      </w:r>
    </w:p>
    <w:p w14:paraId="67210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第十八条 学校应当落实法律规定建立学生欺凌防控和预防性侵害、性骚扰等专项制度，建立对学生欺凌、性侵害、性骚扰行为的零容忍处理机制和受伤害学生的关爱、帮扶机制。</w:t>
      </w:r>
    </w:p>
    <w:p w14:paraId="1F4139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第十九条 学校应当成立由校内相关人员、法治副校长、法律顾问、有关专家、家长代表、学生代表等参与的学生欺凌治理组织，负责学生欺凌行为的预防和宣传教育、组织认定、实施矫治、提供援助等。</w:t>
      </w:r>
    </w:p>
    <w:p w14:paraId="74AD9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学校应当定期针对全体学生开展防治欺凌专项调查，对学校是否存在欺凌等情形进行评估。</w:t>
      </w:r>
    </w:p>
    <w:p w14:paraId="3569B0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第二十条 学校应当教育、引导学生建立平等、友善、互助的同学关系，组织教职工学习预防、处理学生欺凌的相关政策、措施和方法，对学生开展相应的专题教育，并且应当根据情况给予相关学生家长必要的家庭教育指导。</w:t>
      </w:r>
    </w:p>
    <w:p w14:paraId="281C64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第二十一条 教职工发现学生实施下列行为的，应当及时制止：</w:t>
      </w:r>
    </w:p>
    <w:p w14:paraId="79C3E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（一）殴打、脚踢、掌掴、抓咬、推撞、拉扯等侵犯他人身体或者恐吓威胁他人；</w:t>
      </w:r>
    </w:p>
    <w:p w14:paraId="1D9A60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（二）以辱骂、讥讽、嘲弄、挖苦、起侮辱性绰号等方式侵犯他人人格尊严；</w:t>
      </w:r>
    </w:p>
    <w:p w14:paraId="4E1EF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（三）抢夺、强拿硬要或者故意毁坏他人财物；</w:t>
      </w:r>
    </w:p>
    <w:p w14:paraId="307AD1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（四）恶意排斥、孤立他人，影响他人参加学校活动或者社会交往；</w:t>
      </w:r>
    </w:p>
    <w:p w14:paraId="45569B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（五）通过网络或者其他信息传播方式捏造事实诽谤他人、散布谣言或者错误信息诋毁他人、恶意传播他人隐私。</w:t>
      </w:r>
    </w:p>
    <w:p w14:paraId="0DDAE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学生之间，在年龄、身体或者人数等方面占优势的一方蓄意或者恶意对另一方实施前款行为，或者以其他方式欺压、侮辱另一方，造成人身伤害、财产损失或者精神损害的，可以认定为构成欺凌。</w:t>
      </w:r>
    </w:p>
    <w:p w14:paraId="1B9BB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第二十二条 教职工应当关注因身体条件、家庭背景或者学习成绩等可能处于弱势或者特殊地位的学生，发现学生存在被孤立、排挤等情形的，应当及时干预。</w:t>
      </w:r>
    </w:p>
    <w:p w14:paraId="030FE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教职工发现学生有明显的情绪反常、身体损伤等情形，应当及时沟通了解情况，可能存在被欺凌情形的，应当及时向学校报告。</w:t>
      </w:r>
    </w:p>
    <w:p w14:paraId="534A5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学校应当教育、支持学生主动、及时报告所发现的欺凌情形，保护自身和他人的合法权益。</w:t>
      </w:r>
    </w:p>
    <w:p w14:paraId="65523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第二十三条 学校接到关于学生欺凌报告的，应当立即开展调查，认为可能构成欺凌的，应当及时提交学生欺凌治理组织认定和处置，并通知相关学生的家长参与欺凌行为的认定和处理。认定构成欺凌的，应当对实施或者参与欺凌行为的学生作出教育惩戒或者纪律处分，并对其家长提出加强管教的要求，必要时，可以由法治副校长、辅导员对学生及其家长进行训导、教育。</w:t>
      </w:r>
    </w:p>
    <w:p w14:paraId="122274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对违反治安管理或者涉嫌犯罪等严重欺凌行为，学校不得隐瞒，应当及时向公安机关、教育行政部门报告，并配合相关部门依法处理。</w:t>
      </w:r>
    </w:p>
    <w:p w14:paraId="405F78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不同学校学生之间发生的学生欺凌事件，应当在主管教育行政部门的指导下建立联合调查机制，进行认定和处理。</w:t>
      </w:r>
    </w:p>
    <w:p w14:paraId="2855E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第二十四条 学校应当建立健全教职工与学生交往行为准则、学生宿舍安全管理规定、视频监控管理规定等制度，建立预防、报告、处置性侵害、性骚扰工作机制。</w:t>
      </w:r>
    </w:p>
    <w:p w14:paraId="4E9288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学校应当采取必要措施预防并制止教职工以及其他进入校园的人员实施以下行为：</w:t>
      </w:r>
    </w:p>
    <w:p w14:paraId="3C9E4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（一）与学生发生恋爱关系、性关系；</w:t>
      </w:r>
    </w:p>
    <w:p w14:paraId="6FDF3E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（二）抚摸、故意触碰学生身体特定部位等猥亵行为；</w:t>
      </w:r>
    </w:p>
    <w:p w14:paraId="314BD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（三）对学生作出调戏、挑逗或者具有性暗示的言行；</w:t>
      </w:r>
    </w:p>
    <w:p w14:paraId="38132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（四）向学生展示传播包含色情、淫秽内容的信息、书刊、影片、音像、图片或者其他淫秽物品；</w:t>
      </w:r>
    </w:p>
    <w:p w14:paraId="23F697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（五）持有包含淫秽、色情内容的视听、图文资料；</w:t>
      </w:r>
    </w:p>
    <w:p w14:paraId="143507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（六）其他构成性骚扰、性侵害的违法犯罪行为。</w:t>
      </w:r>
    </w:p>
    <w:p w14:paraId="4A813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第四章  管理要求</w:t>
      </w:r>
    </w:p>
    <w:p w14:paraId="395FF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第二十五条 学校应当制定规范教职工、学生行为的校规校纪。校规校纪应当内容合法、合理，制定程序完备，向学生及其家长公开，并按照要求报学校主管部门备案。</w:t>
      </w:r>
    </w:p>
    <w:p w14:paraId="2DE59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第二十六条 学校应当严格执行国家课程方案，按照要求开齐开足课程、选用教材和教学辅助资料。学校开发的校本课程或者引进的课程应当经过科学论证，并报主管教育行政部门备案。</w:t>
      </w:r>
    </w:p>
    <w:p w14:paraId="1DE9B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学校不得与校外培训机构合作向学生提供有偿的课程或者课程辅导。</w:t>
      </w:r>
    </w:p>
    <w:p w14:paraId="291C9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第二十七条 学校应当加强作业管理，指导和监督教师按照规定科学适度布置家庭作业，不得超出规定增加作业量，加重学生学习负担。</w:t>
      </w:r>
    </w:p>
    <w:p w14:paraId="34D08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第二十八条 学校应当按照规定设置图书馆、班级图书角，配备适合学生认知特点、内容积极向上的课外读物，营造良好阅读环境，培养学生阅读习惯，提升阅读质量。</w:t>
      </w:r>
    </w:p>
    <w:p w14:paraId="613F02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加强读物和校园文化环境管理，禁止含有淫秽、色情、暴力、邪教、迷信、赌博、恐怖主义、分裂主义、极端主义等危害未成年人身心健康内容的读物、图片、视听作品等，以及商业广告、有悖于社会主义核心价值观的文化现象进入校园。</w:t>
      </w:r>
    </w:p>
    <w:p w14:paraId="1FF36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第二十九条 学校应当建立健全安全风险防控体系，按照有关规定完善安全、卫生、食品等管理制度，提供符合标准的教育教学设施、设备等，制定自然灾害、突发事件、极端天气和意外伤害应急预案，配备相应设施并定期组织必要的演练。</w:t>
      </w:r>
    </w:p>
    <w:p w14:paraId="287B43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学生在校期间学校应当对校园实行封闭管理，禁止无关人员进入校园。</w:t>
      </w:r>
    </w:p>
    <w:p w14:paraId="25A44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第三十条 学校应当以适当方式教育、提醒学生及家长，避免学生使用兴奋剂或者镇静催眠药、镇痛剂等成瘾性药物；发现学生使用的，应当予以制止、向主管部门或者公安机关报告，并应当及时通知家长，但学生因治疗需要并经执业医师诊断同意使用的除外。</w:t>
      </w:r>
    </w:p>
    <w:p w14:paraId="41CFA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第三十一条 学校应当建立学生体质监测制度，发现学生出现营养不良、近视、肥胖、龋齿等倾向或者有导致体质下降的不良行为习惯，应当进行必要的管理、干预，并通知家长，督促、指导家长实施矫治。</w:t>
      </w:r>
    </w:p>
    <w:p w14:paraId="3134F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学校应当完善管理制度，保障学生在课间、课后使用学校的体育运动场地、设施开展体育锻炼；在周末和节假日期间，按规定向学生和周边未成年人免费或者优惠开放。</w:t>
      </w:r>
    </w:p>
    <w:p w14:paraId="642A8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第三十二条 学校应当建立学生心理健康教育管理制度，建立学生心理健康问题的早期发现和及时干预机制，按照规定配备专职或者兼职心理健康教育教师、建设心理辅导室，或者通过购买专业社工服务等多种方式为学生提供专业化、个性化的指导和服务。</w:t>
      </w:r>
    </w:p>
    <w:p w14:paraId="63A63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有条件的学校，可以定期组织教职工进行心理健康状况测评，指导、帮助教职工以积极、乐观的心态对待学生。</w:t>
      </w:r>
    </w:p>
    <w:p w14:paraId="4C580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第三十三条 学校可以禁止学生携带手机等智能终端产品进入学校或者在校园内使用；对经允许带入的，应当统一管理，除教学需要外，禁止带入课堂。</w:t>
      </w:r>
    </w:p>
    <w:p w14:paraId="07F3A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第三十四条 学校应当将科学、文明、安全、合理使用网络纳入课程内容，对学生进行网络安全、网络文明和防止沉迷网络的教育，预防和干预学生过度使用网络。</w:t>
      </w:r>
    </w:p>
    <w:p w14:paraId="3A411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为学生提供的上网设施，应当安装未成年人上网保护软件或者采取其他安全保护技术措施，避免学生接触不适宜未成年人接触的信息；发现网络产品、服务、信息有危害学生身心健康内容的，或者学生利用网络实施违法活动的，应当立即采取措施并向有关主管部门报告。</w:t>
      </w:r>
    </w:p>
    <w:p w14:paraId="48352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第三十五条 任何人不得在校园内吸烟、饮酒。学校应当设置明显的禁止吸烟、饮酒的标识，并不得以烟草制品、酒精饮料的品牌冠名学校、教学楼、设施设备及各类教学、竞赛活动。</w:t>
      </w:r>
    </w:p>
    <w:p w14:paraId="56F041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第三十六条 学校应当严格执行入职报告和准入查询制度，不得聘用有下列情形的人员：</w:t>
      </w:r>
    </w:p>
    <w:p w14:paraId="64C81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（一）受到剥夺政治权利或者因故意犯罪受到有期徒刑以上刑事处罚的；</w:t>
      </w:r>
    </w:p>
    <w:p w14:paraId="2DB1E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（二）因卖淫、嫖娼、吸毒、赌博等违法行为受到治安管理处罚的；</w:t>
      </w:r>
    </w:p>
    <w:p w14:paraId="11A1B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（三）因虐待、性骚扰、体罚或者侮辱学生等情形被开除或者解聘的；</w:t>
      </w:r>
    </w:p>
    <w:p w14:paraId="24E0CC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（四）实施其他被纳入教育领域从业禁止范围的行为的。</w:t>
      </w:r>
    </w:p>
    <w:p w14:paraId="14231B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学校在聘用教职工或引入志愿者、社工等校外人员时，应当要求相关人员提交承诺书；对在聘人员应当按照规定定期开展核查，发现存在前款规定情形的人员应当及时解聘。</w:t>
      </w:r>
    </w:p>
    <w:p w14:paraId="7A81A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第三十七条 学校发现拟聘人员或者在职教职工存在下列情形的，应当对有关人员是否符合相应岗位要求进行评估，必要时可以安排有专业资质的第三方机构进行评估，并将相关结论作为是否聘用或者调整工作岗位、解聘的依据：</w:t>
      </w:r>
    </w:p>
    <w:p w14:paraId="2B7A89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（一）有精神病史的；</w:t>
      </w:r>
    </w:p>
    <w:p w14:paraId="6F289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（二）有严重酗酒、滥用精神类药物史的；</w:t>
      </w:r>
    </w:p>
    <w:p w14:paraId="62B55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（三）有其他可能危害未成年人身心健康或者可能造成不良影响的身心疾病的。</w:t>
      </w:r>
    </w:p>
    <w:p w14:paraId="04D13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第三十八条 学校应当加强对教职工的管理，预防和制止教职工实施法律、法规、规章以及师德规范禁止的行为。学校及教职工不得实施下列行为：</w:t>
      </w:r>
    </w:p>
    <w:p w14:paraId="45954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（一）利用管理学生的职务便利或者招生考试、评奖评优、推荐评价等机会，以任何形式向学生及其家长索取、收受财物或者接受宴请、其他利益；</w:t>
      </w:r>
    </w:p>
    <w:p w14:paraId="74906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（二）以牟取利益为目的，向学生推销或者要求、指定学生购买特定辅导书、练习册等教辅材料或者其他商品、服务；</w:t>
      </w:r>
    </w:p>
    <w:p w14:paraId="38F44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（三）组织、要求学生参加校外有偿补课，或者与校外机构、个人合作向学生提供其他有偿服务；</w:t>
      </w:r>
    </w:p>
    <w:p w14:paraId="651B3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（四）诱导、组织或者要求学生及其家长登录特定经营性网站，参与视频直播、网络购物、网络投票、刷票等活动；</w:t>
      </w:r>
    </w:p>
    <w:p w14:paraId="35BFA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（五）非法提供、泄露学生信息或者利用所掌握的学生信息牟取利益；</w:t>
      </w:r>
    </w:p>
    <w:p w14:paraId="548912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（六）其他利用管理学生的职权牟取不正当利益的行为。</w:t>
      </w:r>
    </w:p>
    <w:p w14:paraId="7C603F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第三十九条 学校根据《校车安全管理条例》配备、使用校车的，应当依法建立健全校车安全管理制度，向学生讲解校车安全乘坐知识，培养学生校车安全事故应急处理技能。</w:t>
      </w:r>
    </w:p>
    <w:p w14:paraId="1F519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第四十条 学校应当定期巡查校园及周边环境，发现存在法律禁止在学校周边设立的营业场所、销售网点的，应当及时采取应对措施，并报告主管教育部门或者其他有关主管部门。</w:t>
      </w:r>
    </w:p>
    <w:p w14:paraId="3EDED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及其教职工不得安排或者诱导、组织学生进入营业性娱乐场所、互联网上网服务营业场所、电子游戏场所、酒吧等不适宜未成年人活动的场所；发现学生进入上述场所的，应当及时予以制止、教育，并向上述场所的主管部门反映。</w:t>
      </w:r>
    </w:p>
    <w:p w14:paraId="03616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第五章  保护机制</w:t>
      </w:r>
    </w:p>
    <w:p w14:paraId="0C38B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第四十一条 校长是学生学校保护的第一责任人。学校应当指定一名校领导直接负责学生保护工作，并明确具体的工作机构，有条件的，可以设立学生保护专员开展学生保护工作。学校应当为从事学生保护工作的人员接受相关法律、理论和技能的培训提供条件和支持，对教职工开展未成年人保护专项培训。</w:t>
      </w:r>
    </w:p>
    <w:p w14:paraId="5434B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有条件的学校可以整合欺凌防治、纪律处分等组织、工作机制，组建学生保护委员会，统筹负责学生权益保护及相关制度建设。</w:t>
      </w:r>
    </w:p>
    <w:p w14:paraId="01D2A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第四十二条 学校要树立以生命关怀为核心的教育理念，利用安全教育、心理健康教育、环境保护教育、健康教育、禁毒和预防艾滋病教育等专题教育，引导学生热爱生命、尊重生命；要有针对性地开展青春期教育、性教育，使学生了解生理健康知识，提高防范性侵害、性骚扰的自我保护意识和能力。</w:t>
      </w:r>
    </w:p>
    <w:p w14:paraId="04A506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第四十三条 学校应当结合相关课程要求，根据学生的身心特点和成长需求开展以宪法教育为核心、以权利与义务教育为重点的法治教育，培养学生树立正确的权利观念，并开展有针对性的预防犯罪教育。</w:t>
      </w:r>
    </w:p>
    <w:p w14:paraId="628A7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第四十四条 学校可以根据实际组成由学校相关负责人、教师、法治副校长（辅导员）、司法和心理等方面专业人员参加的专业辅导工作机制，对有不良行为的学生进行矫治和帮扶；对有严重不良行为的学生，学校应当配合有关部门进行管教，无力管教或者管教无效的，可以依法向教育行政部门提出申请送专门学校接受专门教育。</w:t>
      </w:r>
    </w:p>
    <w:p w14:paraId="5CC9A1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第四十五条 学校在作出与学生权益有关的决定前，应当告知学生及其家长，听取意见并酌情采纳。</w:t>
      </w:r>
    </w:p>
    <w:p w14:paraId="1E6CE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学校应当发挥学生会、少代会、共青团等学生组织的作用，指导、支持学生参与权益保护，对于情节轻微的学生纠纷或者其他侵害学生权益的情形，可以安排学生代表参与调解。</w:t>
      </w:r>
    </w:p>
    <w:p w14:paraId="4DE45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第四十六条 学校应当建立与家长有效联系机制，利用家访、家长课堂、家长会等多种方式与学生家长建立日常沟通。</w:t>
      </w:r>
    </w:p>
    <w:p w14:paraId="56291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学校应当建立学生重大生理、心理疾病报告制度，向家长及时告知学生身体及心理健康状况；学校发现学生身体状况或者情绪反应明显异常、突发疾病或者受到伤害的，应当及时通知学生家长。</w:t>
      </w:r>
    </w:p>
    <w:p w14:paraId="54FD7D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第四十七条 学校和教职工发现学生遭受或疑似遭受家庭暴力、虐待、遗弃、长期无人照料、失踪等不法侵害以及面临不法侵害危险的，应当依照规定及时向公安、民政、教育等有关部门报告。学校应当积极参与、配合有关部门做好侵害学生权利案件的调查处理工作。</w:t>
      </w:r>
    </w:p>
    <w:p w14:paraId="08708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第四十八条 教职员工发现学生权益受到侵害，属于本职工作范围的，应当及时处理；不属于本职工作范围或者不能处理的，应当及时报告班主任或学校负责人；必要时可以直接向主管教育行政部门或者公安机关报告。</w:t>
      </w:r>
    </w:p>
    <w:p w14:paraId="794317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第四十九条 学生因遭受遗弃、虐待向学校请求保护的，学校不得拒绝、推诿，需要采取救助措施的，应当先行救助。</w:t>
      </w:r>
    </w:p>
    <w:p w14:paraId="11C012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关心爱护学生，为身体或者心理受到伤害的学生提供相应的心理健康辅导、帮扶教育。对因欺凌造成身体或者心理伤害，无法在原班级就读的学生，学生家长提出调整班级请求，学校经评估认为有必要的，应当予以支持。</w:t>
      </w:r>
    </w:p>
    <w:p w14:paraId="57A421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第六章  支持与监督</w:t>
      </w:r>
    </w:p>
    <w:p w14:paraId="6BF2C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第五十条 教育行政部门应当积极探索与人民检察院、人民法院、公安、司法、民政、应急管理等部门以及从事未成年人保护工作的相关群团组织的协同机制，加强对学校学生保护工作的指导与监督。</w:t>
      </w:r>
    </w:p>
    <w:p w14:paraId="115C4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第五十一条 教育行政部门应当会同有关部门健全教职工从业禁止人员名单和查询机制，指导、监督学校健全准入和定期查询制度。</w:t>
      </w:r>
    </w:p>
    <w:p w14:paraId="4E8CB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第五十二条 教育行政部门可以通过政府购买服务的方式，组织具有相应资质的社会组织、专业机构及其他社会力量，为学校提供法律咨询、心理辅导、行为矫正等专业服务，为预防和处理学生权益受侵害的案件提供支持。</w:t>
      </w:r>
    </w:p>
    <w:p w14:paraId="20A5B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教育行政部门、学校在与有关部门、机构、社会组织及个人合作进行学生保护专业服务与支持过程中，应当与相关人员签订保密协议，保护学生个人及家庭隐私。</w:t>
      </w:r>
    </w:p>
    <w:p w14:paraId="27BC5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第五十三条 教育行政部门应当指定专门机构或者人员承担学生保护的监督职责，有条件的，可以设立学生保护专兼职监察员负责学生保护工作，处理或者指导处理学生欺凌、性侵害、性骚扰以及其他侵害学生权益的事件，会同有关部门落实学校安全区域制度，健全依法处理涉校纠纷的工作机制。</w:t>
      </w:r>
    </w:p>
    <w:p w14:paraId="6C85A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负责学生保护职责的人员应当接受专门业务培训，具备学生保护的必要知识与能力。</w:t>
      </w:r>
    </w:p>
    <w:p w14:paraId="5B468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第五十四条 教育行政部门应当通过建立投诉举报电话、邮箱或其他途径，受理对学校或者教职工违反本规定或者其他法律法规、侵害学生权利的投诉、举报；处理过程中发现有关人员行为涉嫌违法犯罪的，应当及时向公安机关报案或者移送司法机关。</w:t>
      </w:r>
    </w:p>
    <w:p w14:paraId="07FEE1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第五十五条 县级教育行政部门应当会同民政部门，推动设立未成年人保护社会组织，协助受理涉及学生权益的投诉举报、开展侵害学生权益案件的调查和处理，指导、支持学校、教职工、家长开展学生保护工作。</w:t>
      </w:r>
    </w:p>
    <w:p w14:paraId="56DF7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第五十六条 地方教育行政部门应当建立学生保护工作评估制度，定期组织或者委托第三方对管辖区域内学校履行保护学生法定职责情况进行评估，评估结果作为学校管理水平评价、校长考评考核的依据。</w:t>
      </w:r>
    </w:p>
    <w:p w14:paraId="4BEAC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各级教育督导机构应当将学校学生保护工作情况纳入政府履行教育职责评价和学校督导评估的内容。</w:t>
      </w:r>
    </w:p>
    <w:p w14:paraId="389FD3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第七章  责任与处理</w:t>
      </w:r>
    </w:p>
    <w:p w14:paraId="7D278F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第五十七条 学校未履行未成年人保护法规定的职责，违反本规定侵犯学生合法权利的，主管教育行政部门应当责令改正，并视情节和后果，依照有关规定和权限分别对学校的主要负责人、直接责任人或者其他责任人员进行诫勉谈话、通报批评、给予处分或者责令学校给予处分；同时，可以给予学校1至3年不得参与相应评奖评优，不得获评各类示范、标兵单位等荣誉的处理。</w:t>
      </w:r>
    </w:p>
    <w:p w14:paraId="2F7F2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第五十八条 学校未履行对教职工的管理、监督责任，致使发生教职工严重侵害学生身心健康的违法犯罪行为，或者有包庇、隐瞒不报，威胁、阻拦报案，妨碍调查、对学生打击报复等行为的，主管教育部门应当对主要负责人和直接责任人给予处分或者责令学校给予处分；情节严重的，应当移送有关部门查处，构成违法犯罪的，依法追究相应法律责任。因监管不力、造成严重后果而承担领导责任的校长，5年内不得再担任校长职务。</w:t>
      </w:r>
    </w:p>
    <w:p w14:paraId="2DAF8B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第五十九条 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p w14:paraId="377E47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第六十条 教职工违反本规定的，由学校或者主管教育部门依照事业单位人员管理、中小学教师管理的规定予以处理。</w:t>
      </w:r>
    </w:p>
    <w:p w14:paraId="07FFC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教职工实施第二十四条第二款禁止行为的，应当依法予以开除或者解聘；有教师资格的，由主管教育行政部门撤销教师资格，纳入从业禁止人员名单；涉嫌犯罪的，移送有关部门依法追究责任。</w:t>
      </w:r>
    </w:p>
    <w:p w14:paraId="37A21F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教职工违反第三十八条规定牟取不当利益的，应当责令退还所收费用或者所获利益，给学生造成经济损失的，应当依法予以赔偿，并视情节给予处分，涉嫌违法犯罪的移送有关部门依法追究责任。</w:t>
      </w:r>
    </w:p>
    <w:p w14:paraId="217E4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学校应当根据实际，建立健全校内其他工作人员聘用和管理制度，对其他人员违反本规定的，根据情节轻重予以校内纪律处分直至予以解聘，涉嫌违反治安管理或者犯罪的，移送有关部门依法追究责任。</w:t>
      </w:r>
    </w:p>
    <w:p w14:paraId="762FB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第六十一条 教育行政部门未履行对学校的指导、监督职责，管辖区域内学校出现严重侵害学生权益情形的，由上级教育行政部门、教育督导机构责令改正、予以通报批评，情节严重的依法追究主要负责人或者直接责任人的责任。</w:t>
      </w:r>
    </w:p>
    <w:p w14:paraId="187BE3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auto"/>
          <w:spacing w:val="0"/>
          <w:sz w:val="30"/>
          <w:szCs w:val="30"/>
        </w:rPr>
      </w:pPr>
      <w:r>
        <w:rPr>
          <w:rFonts w:hint="eastAsia" w:ascii="黑体" w:hAnsi="黑体" w:eastAsia="黑体" w:cs="黑体"/>
          <w:b/>
          <w:bCs/>
          <w:i w:val="0"/>
          <w:iCs w:val="0"/>
          <w:caps w:val="0"/>
          <w:color w:val="auto"/>
          <w:spacing w:val="0"/>
          <w:sz w:val="30"/>
          <w:szCs w:val="30"/>
          <w:bdr w:val="none" w:color="auto" w:sz="0" w:space="0"/>
          <w:shd w:val="clear" w:fill="FFFFFF"/>
        </w:rPr>
        <w:t>第八章  附则</w:t>
      </w:r>
    </w:p>
    <w:p w14:paraId="306BDA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第六十二条 幼儿园、特殊教育学校应当根据未成年人身心特点，依据本规定有针对性地加强在园、在校未成年人合法权益的保护，并参照本规定、结合实际建立保护制度。</w:t>
      </w:r>
      <w:bookmarkStart w:id="0" w:name="_GoBack"/>
      <w:bookmarkEnd w:id="0"/>
    </w:p>
    <w:p w14:paraId="5A18C3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幼儿园、特殊教育学校及其教职工违反保护职责，侵害在园、在校未成年人合法权益的，应当适用本规定从重处理。</w:t>
      </w:r>
    </w:p>
    <w:p w14:paraId="312BA8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bdr w:val="none" w:color="auto" w:sz="0" w:space="0"/>
          <w:shd w:val="clear" w:fill="FFFFFF"/>
        </w:rPr>
        <w:t>　　第六十三条 本规定自2021年9月1日起施行。</w:t>
      </w:r>
    </w:p>
    <w:p w14:paraId="5513A6E6"/>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30DE7"/>
    <w:rsid w:val="4123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2025-12-23T01:48:00Z</dcterms:created>
  <dc:creator>雲端</dc:creator>
  <cp:lastModifiedBy>雲端</cp:lastModifiedBy>
  <dcterms:modified xsi:type="dcterms:W3CDTF">2025-12-23T01:53:27Z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0B9E570AD58A4D1B852684186A10FD47_11</vt:lpwstr>
  </property>
  <property fmtid="{D5CDD505-2E9C-101B-9397-08002B2CF9AE}" pid="4" name="KSOTemplateDocerSaveRecord">
    <vt:lpwstr>eyJoZGlkIjoiNzFkMzAxOGNlYzlhZGY0M2IyOWVkMDEwZDQ5NWRhMzEiLCJ1c2VySWQiOiIzMDA5MzI4MzIifQ==</vt:lpwstr>
  </property>
</Properties>
</file>