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7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40"/>
        </w:rPr>
        <w:t>《AI+水墨改画》教学设计</w:t>
      </w:r>
    </w:p>
    <w:bookmarkEnd w:id="0"/>
    <w:p w14:paraId="2E0FF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 xml:space="preserve">常州市金坛区华罗庚实验学校滨湖分校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  <w:lang w:val="en-US" w:eastAsia="zh-CN"/>
        </w:rPr>
        <w:t>朱倩</w:t>
      </w:r>
    </w:p>
    <w:p w14:paraId="335C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［教学内容］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校本研发美术拓展课程《AI+水墨改画》。本课以中外经典名画（如梵高《星空》）为灵感来源，借助人工智能图像生成技术（AI）作为创意构思工具，引导学生进行水墨画风格的创造性改编与手绘实践。</w:t>
      </w:r>
    </w:p>
    <w:p w14:paraId="1243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［教材分析］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本课是一节融合了传统美学与现代科技的跨学科探究课。它以中国水墨画的笔墨精神与美学意蕴为根基，以人工智能为创意激发与视觉拓展的辅助手段，旨在探索“古法新用”的艺术创作路径。课程的核心并非技术操作，而是引导学生理解“人为主，技为用”的创作伦理，体验从数字灵感生成到实体笔墨表达的全过程，在对比与实践中深化对水墨艺术独特价值的认同，培养在数字时代保有文化根脉并勇于创新表达的素养。</w:t>
      </w:r>
    </w:p>
    <w:p w14:paraId="0C66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［教学目标］</w:t>
      </w:r>
    </w:p>
    <w:p w14:paraId="1534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知识与技能：</w:t>
      </w:r>
    </w:p>
    <w:p w14:paraId="4C9A8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巩固水墨画中锋、侧锋用笔及墨色干、湿、浓、淡的基础知识与表现方法。</w:t>
      </w:r>
    </w:p>
    <w:p w14:paraId="133DD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了解并初步尝试使用AI图像生成工具，根据文字指令获取水墨风格创意草图。</w:t>
      </w:r>
    </w:p>
    <w:p w14:paraId="09A3B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能够借鉴AI生成的图像灵感，运用水墨技法独立完成一幅富有创意的名画改画作品。</w:t>
      </w:r>
    </w:p>
    <w:p w14:paraId="537C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过程与方法：</w:t>
      </w:r>
    </w:p>
    <w:p w14:paraId="3ED5F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经历“经典赏析→AI构想→笔墨破解→创作实践”的完整艺术创作流程。</w:t>
      </w:r>
    </w:p>
    <w:p w14:paraId="5BCE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学习运用改变场景、角色、情节等方法对经典作品进行创意构思。</w:t>
      </w:r>
    </w:p>
    <w:p w14:paraId="2D69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通过对比AI图像与手绘作品，深入体会水墨笔触、水韵墨章的不可替代性与情感温度。</w:t>
      </w:r>
    </w:p>
    <w:p w14:paraId="18CE8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情感态度与价值观：</w:t>
      </w:r>
    </w:p>
    <w:p w14:paraId="56D5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感受水墨艺术“似与不似之间”的写意魅力，增强对民族传统艺术的喜爱与自信。</w:t>
      </w:r>
    </w:p>
    <w:p w14:paraId="70F9B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体验科技与艺术融合创作的新奇与乐趣，建立以我为主、合理利用技术的创作观。</w:t>
      </w:r>
    </w:p>
    <w:p w14:paraId="3D066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培养敢于想象、乐于合作、尊重多元创意的艺术态度。</w:t>
      </w:r>
    </w:p>
    <w:p w14:paraId="2715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［教学重点］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引导学生利用AI拓展创意想象，并最终运用水墨技法将创意转化为具有笔墨韵味的手绘作品。</w:t>
      </w:r>
    </w:p>
    <w:p w14:paraId="3D58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［教学难点］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理解AI生成图像的“算法逻辑”与手绘水墨“笔墨情感”的本质差异，在借鉴AI灵感时能主动进行符合水墨特性的艺术加工与再创造。</w:t>
      </w:r>
    </w:p>
    <w:p w14:paraId="1B36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［教学准备］</w:t>
      </w:r>
    </w:p>
    <w:p w14:paraId="3546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教师准备：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希沃白板课件（内含名画素材、水墨技法微视频、创作步骤图）；安装有AI绘画程序（如“豆包”等简易交互工具）的教师端设备；水墨画示范工具。</w:t>
      </w:r>
    </w:p>
    <w:p w14:paraId="5EB9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学生分组准备：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宣纸、毛笔、墨汁、国画颜料、调色盘、笔洗、毛毡；平板电脑（安装希沃易课堂学生端及指定的AI绘画应用）。</w:t>
      </w:r>
    </w:p>
    <w:p w14:paraId="7095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技术环境：</w:t>
      </w:r>
      <w:r>
        <w:rPr>
          <w:rFonts w:hint="eastAsia" w:asciiTheme="majorEastAsia" w:hAnsiTheme="majorEastAsia" w:eastAsiaTheme="majorEastAsia" w:cstheme="majorEastAsia"/>
          <w:sz w:val="24"/>
          <w:szCs w:val="28"/>
        </w:rPr>
        <w:t>希沃易课堂互动教学系统、稳定的无线网络。</w:t>
      </w:r>
    </w:p>
    <w:p w14:paraId="69851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［教学过程］</w:t>
      </w:r>
    </w:p>
    <w:p w14:paraId="4C494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一、水墨唤醒，温故知新</w:t>
      </w:r>
    </w:p>
    <w:p w14:paraId="7869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“笔墨运动操”回顾：师生伴随微视频，回顾水墨基础技法。第一节点墨感知“浓淡”，第二节点线感知“干湿”，第三节动态感知“中锋”与“侧锋”的笔法差异。学生同步空手练习执笔与运笔动作。</w:t>
      </w:r>
    </w:p>
    <w:p w14:paraId="57BD2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自由练笔体验：学生在宣纸上进行3分钟自由水墨涂抹，要求尝试运用中锋、侧锋，并表现出墨色的浓淡干湿变化。教师巡视指导。</w:t>
      </w:r>
    </w:p>
    <w:p w14:paraId="121E7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设计意图：通过富有韵律感的复习活动，快速激活学生关于水墨技法的肌肉记忆与视觉经验，为后续创作奠定必要的技法基础。自由练笔营造放松的创作氛围。</w:t>
      </w:r>
    </w:p>
    <w:p w14:paraId="14E1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二、AI初探：当水墨遇见智能助手</w:t>
      </w:r>
    </w:p>
    <w:p w14:paraId="6085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引入AI伙伴：教师展示AI绘画工具界面，介绍其为“创意小助手”。提出问题：“如果让这位‘助手’来评价我们刚才的水墨练笔，它会怎么说？”</w:t>
      </w:r>
    </w:p>
    <w:p w14:paraId="458F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互动尝试与发现：</w:t>
      </w:r>
    </w:p>
    <w:p w14:paraId="2DBC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学生使用平板将自己的练笔作品拍照，上传至AI工具。</w:t>
      </w:r>
    </w:p>
    <w:p w14:paraId="13A12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尝试输入评价指令，如：“请从中锋侧锋用笔和墨色干湿浓淡的角度评价这幅水墨画。”</w:t>
      </w:r>
    </w:p>
    <w:p w14:paraId="647E9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观察AI反馈，交流发现：AI能识别并描述画面元素，但其评价是基于算法对视觉信息的分析。</w:t>
      </w:r>
    </w:p>
    <w:p w14:paraId="3A07B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对比引发思辨：</w:t>
      </w:r>
    </w:p>
    <w:p w14:paraId="03CDC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教师现场操作AI，输入指令：“将梵高的《星空》改画成中国水墨画风格。”展示生成结果。</w:t>
      </w:r>
    </w:p>
    <w:p w14:paraId="3C16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引导学生对比AI生成图与自己心中的水墨《星空》，以及与传统手绘水墨的差异。关键提问：“AI画里有我们笔下这种偶然的水痕、飞白，或能感受到力度的笔触吗？”</w:t>
      </w:r>
    </w:p>
    <w:p w14:paraId="6130F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师生初步共识：AI能快速进行风格模仿与合成，但缺乏手绘的情感温度、随机趣味和笔触质感</w:t>
      </w:r>
      <w:r>
        <w:rPr>
          <w:rFonts w:hint="eastAsia" w:asciiTheme="majorEastAsia" w:hAnsiTheme="majorEastAsia" w:eastAsiaTheme="majorEastAsia" w:cstheme="majorEastAsia"/>
          <w:sz w:val="24"/>
          <w:szCs w:val="28"/>
          <w:lang w:eastAsia="zh-CN"/>
        </w:rPr>
        <w:t>。</w:t>
      </w:r>
    </w:p>
    <w:p w14:paraId="4A98A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揭示课题与核心：明确本课任务——以AI为“创意蓝图生成器”，以我们自己的手和心为“最终创作者”，完成一次“脑洞大开”的水墨改画。（板书课题：AI+水墨改画）</w:t>
      </w:r>
    </w:p>
    <w:p w14:paraId="7035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设计意图：本环节旨在建立学生对AI工具角色的正确认知。通过亲身体验与直观对比，引导学生认识到AI在创意激发和效率上的优势，以及在情感表达和材料质感上的局限，明确“人主机辅”的创作关系，为后续合理利用AI奠定思想基础。</w:t>
      </w:r>
    </w:p>
    <w:p w14:paraId="36927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三、名画解构：解锁改画创意密码</w:t>
      </w:r>
    </w:p>
    <w:p w14:paraId="6821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课前探究分享：各小组分享基于“名画学习单”对指定作品（如《高更你早》《故乡的梦》）的解读与改画构思。教师引导学生归纳改画的基本方法：改变场景、添加/置换角色、创想新情节。（板书核心方法）</w:t>
      </w:r>
    </w:p>
    <w:p w14:paraId="3E52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AI助力，深化构思：</w:t>
      </w:r>
    </w:p>
    <w:p w14:paraId="1169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教师以《星空》为例，演示如何向AI输入更具体的创作指令：“将梵高的《星空》场景更换为夜晚的小河，加入划船的小猫这个角色，情节是它在寻找倒影中的星星，改画成中国水墨画风格。”</w:t>
      </w:r>
    </w:p>
    <w:p w14:paraId="1AD0B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对比不同指令下AI生成图的差异，引导学生理解：构思越具体，AI提供的“创意蓝图”越有启发性和独特性。</w:t>
      </w:r>
    </w:p>
    <w:p w14:paraId="0ED8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学生初步尝试：学生分组，在平板上从资源库中选择一幅感兴趣的名画（如《向日葵》《金鱼》），共同讨论，向AI输入包含“场景、角色、情节”的具体指令，生成1-2张创意草图。小组讨论最喜欢哪一张，为何喜欢。</w:t>
      </w:r>
    </w:p>
    <w:p w14:paraId="1FB8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</w:p>
    <w:p w14:paraId="1D81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设计意图：此环节解决“画什么”和“如何想”的问题。分享交流激活学生思维，提炼方法提供构思支架。AI工具的即时可视化反馈，让抽象的“构思”瞬间变得可见可感，极大地激发了学生的创作欲望，降低了创意发想的难度，体现了技术作为“思维催化剂”的价值。</w:t>
      </w:r>
    </w:p>
    <w:p w14:paraId="0F4D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四、教师示范：从数字蓝图到笔墨破解</w:t>
      </w:r>
    </w:p>
    <w:p w14:paraId="6925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关键问题：“我们能直接照着AI生成的图片画吗？”引导学生讨论得出：不能简单复制，需进行“水墨化”再创造。</w:t>
      </w:r>
    </w:p>
    <w:p w14:paraId="34683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示范与解析：教师选择一张AI生成的《星空》变体图进行现场示范。</w:t>
      </w:r>
    </w:p>
    <w:p w14:paraId="1790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构图取舍：分析AI图，决定保留哪些主体，简化哪些杂乱细节。</w:t>
      </w:r>
    </w:p>
    <w:p w14:paraId="1100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笔墨转化：</w:t>
      </w:r>
    </w:p>
    <w:p w14:paraId="63E7C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中锋勾勒：表现房屋、树木外形。强调用笔的“书写感”，可顿挫、曲折，区别于AI边缘的光滑。</w:t>
      </w:r>
    </w:p>
    <w:p w14:paraId="7B23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侧锋皴擦：大片渲染星空、山体。演示如何通过笔锋角度、水分控制表现体积与肌理。</w:t>
      </w:r>
    </w:p>
    <w:p w14:paraId="34E8F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墨色营造：刻意区分远景（淡墨晕染，显朦胧）与近景（浓墨提神，显坚实），制造空间层次。</w:t>
      </w:r>
    </w:p>
    <w:p w14:paraId="6260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点睛之笔：在关键处用浓墨点染细节，或用色彩局部提亮，唤醒画面。</w:t>
      </w:r>
    </w:p>
    <w:p w14:paraId="287E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对比总结：将完成的手绘作品与最初的AI生成图并列展示。总结转化过程中的核心：始终以“笔法（中锋侧锋）”和“墨法（干湿浓淡）”为武器，将数字图像破解、翻译成有温度的水墨语言。</w:t>
      </w:r>
    </w:p>
    <w:p w14:paraId="60E78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设计意图：这是破解教学难点的关键环节。示范不是提供模板，而是展示一种“翻译”与“再创造”的思维过程。通过一步步的对比解析，让学生清晰看到如何将冰冷的数字像素，转化为充满生命力的笔墨痕迹，学会“师其意而不师其迹”的创作方法。</w:t>
      </w:r>
    </w:p>
    <w:p w14:paraId="5732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五、艺术实践：个性创作与即时记录</w:t>
      </w:r>
    </w:p>
    <w:p w14:paraId="026B2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明确任务：选择或修改本组AI生成的创意草图，运用水墨技法，完成一幅水墨改画作品。</w:t>
      </w:r>
    </w:p>
    <w:p w14:paraId="08AAA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创作支持：</w:t>
      </w:r>
    </w:p>
    <w:p w14:paraId="213A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</w:p>
    <w:p w14:paraId="67B4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循环播放水墨创作技巧微视频及优秀学生作品图。</w:t>
      </w:r>
    </w:p>
    <w:p w14:paraId="3D14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教师巡视，进行个性化指导，重点辅助笔墨转化有困难的学生。</w:t>
      </w:r>
    </w:p>
    <w:p w14:paraId="191FF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过程记录：鼓励学生在创作过程中，用平板的拍照功能记录下关键的步骤或有趣的瞬间，可选一张上传至班级“创作过程墙”。</w:t>
      </w:r>
    </w:p>
    <w:p w14:paraId="4FFB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设计意图：给予学生充分的自主创作空间。技术在此环节主要提供资源支持和过程记录功能。“创作过程墙”能保留思考与成长的痕迹，便于后续回顾与反思。</w:t>
      </w:r>
    </w:p>
    <w:p w14:paraId="5668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8"/>
        </w:rPr>
        <w:t>六、展示评价：多元对话与价值升华</w:t>
      </w:r>
    </w:p>
    <w:p w14:paraId="2C1C4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作品上传与展播：学生将最终作品拍照上传至希沃易课堂“班级画廊”，系统自动轮播展示。</w:t>
      </w:r>
    </w:p>
    <w:p w14:paraId="0304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多维度评价：</w:t>
      </w:r>
    </w:p>
    <w:p w14:paraId="37122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自评：作者介绍自己的改画构思、最满意的笔墨处理及创作感受。</w:t>
      </w:r>
    </w:p>
    <w:p w14:paraId="131F4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互评：观众从“创意构思的趣味性”和“水墨笔墨的运用”两个角度发表看法，可利用平板发送“点赞”或简短评论。</w:t>
      </w:r>
    </w:p>
    <w:p w14:paraId="7BDB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师评：教师结合巡视印象与上传作品，选取典型进行点评。重点表扬两种倾向：一是创意巧妙，AI运用得当；二是水墨韵味十足，笔墨转化有想法。并可邀请AI“助手”对某幅作品进行趣味性补充评价，活跃气氛。</w:t>
      </w:r>
    </w:p>
    <w:p w14:paraId="46705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课堂总结与延伸：</w:t>
      </w:r>
    </w:p>
    <w:p w14:paraId="34FC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重申核心：我们是创意的主人，AI是服务的工具。AI打开了想象的窗户，但窗内的风景，要靠我们自己的手和心来描绘。</w:t>
      </w:r>
    </w:p>
    <w:p w14:paraId="3E30B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拓展视野：展示对画像石、年画等中国传统艺术进行水墨改画的可能，鼓励学生课后继续探索。</w:t>
      </w:r>
    </w:p>
    <w:p w14:paraId="0096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设计意图：利用数字画廊打造沉浸式观展体验。评价环节聚焦于创作过程与艺术本体，强化本课的核心价值观。总结将话题从具体技法提升至创作伦理与文化自信，实现育人目标的升华。</w:t>
      </w:r>
    </w:p>
    <w:p w14:paraId="420A2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［板书设计］</w:t>
      </w:r>
    </w:p>
    <w:p w14:paraId="30AE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</w:p>
    <w:p w14:paraId="2E8D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AI + 水墨改画</w:t>
      </w:r>
    </w:p>
    <w:p w14:paraId="592E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创意方法：变场景、增角色、改情节</w:t>
      </w:r>
    </w:p>
    <w:p w14:paraId="20436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创作核心：笔法（中锋 / 侧锋） + 墨法（干湿浓淡）</w:t>
      </w:r>
    </w:p>
    <w:p w14:paraId="56F2F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人机关系：我为主（创意、情感）， AI为辅（激发、效率）</w:t>
      </w:r>
    </w:p>
    <w:p w14:paraId="14905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  <w:szCs w:val="28"/>
        </w:rPr>
        <w:t>（副板书：示范关键步骤要点及学生精彩创意词）</w:t>
      </w:r>
    </w:p>
    <w:p w14:paraId="5CDD18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64355"/>
    <w:rsid w:val="0676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2026-01-24T11:48:00Z</dcterms:created>
  <dc:creator>小史</dc:creator>
  <cp:lastModifiedBy>小史</cp:lastModifiedBy>
  <dcterms:modified xsi:type="dcterms:W3CDTF">2026-01-24T11:48:39Z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846D90C84C3944DD861BC0F3E20A291C_11</vt:lpwstr>
  </property>
  <property fmtid="{D5CDD505-2E9C-101B-9397-08002B2CF9AE}" pid="4" name="KSOTemplateDocerSaveRecord">
    <vt:lpwstr>eyJoZGlkIjoiYjFlNmRjMGFlNWEwNzg3MzY1Njc3YTgxYzhkMDk1OWMiLCJ1c2VySWQiOiIyODExMDc4MTUifQ==</vt:lpwstr>
  </property>
</Properties>
</file>